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5E096" w14:textId="77777777" w:rsidR="00A65292" w:rsidRPr="00095EBC" w:rsidRDefault="006435CF" w:rsidP="00117004">
      <w:pPr>
        <w:shd w:val="clear" w:color="auto" w:fill="FFFFFF"/>
        <w:spacing w:after="0" w:line="240" w:lineRule="auto"/>
        <w:outlineLvl w:val="0"/>
        <w:rPr>
          <w:rFonts w:ascii="Arial" w:eastAsia="Times New Roman" w:hAnsi="Arial" w:cs="Arial"/>
          <w:color w:val="EB831D"/>
          <w:kern w:val="36"/>
          <w:sz w:val="28"/>
          <w:szCs w:val="28"/>
        </w:rPr>
      </w:pPr>
      <w:r>
        <w:rPr>
          <w:rFonts w:ascii="Arial" w:eastAsia="Times New Roman" w:hAnsi="Arial" w:cs="Arial"/>
          <w:color w:val="EB831D"/>
          <w:kern w:val="36"/>
          <w:sz w:val="28"/>
          <w:szCs w:val="28"/>
        </w:rPr>
        <w:t>TRUSTe / EDAA</w:t>
      </w:r>
      <w:r w:rsidRPr="00095EBC">
        <w:rPr>
          <w:rFonts w:ascii="Arial" w:eastAsia="Times New Roman" w:hAnsi="Arial" w:cs="Arial"/>
          <w:color w:val="EB831D"/>
          <w:kern w:val="36"/>
          <w:sz w:val="28"/>
          <w:szCs w:val="28"/>
        </w:rPr>
        <w:t xml:space="preserve"> </w:t>
      </w:r>
      <w:r w:rsidR="006D7DCE" w:rsidRPr="00095EBC">
        <w:rPr>
          <w:rFonts w:ascii="Arial" w:eastAsia="Times New Roman" w:hAnsi="Arial" w:cs="Arial"/>
          <w:color w:val="EB831D"/>
          <w:kern w:val="36"/>
          <w:sz w:val="28"/>
          <w:szCs w:val="28"/>
        </w:rPr>
        <w:t>r</w:t>
      </w:r>
      <w:r w:rsidR="00A65292" w:rsidRPr="00095EBC">
        <w:rPr>
          <w:rFonts w:ascii="Arial" w:eastAsia="Times New Roman" w:hAnsi="Arial" w:cs="Arial"/>
          <w:color w:val="EB831D"/>
          <w:kern w:val="36"/>
          <w:sz w:val="28"/>
          <w:szCs w:val="28"/>
        </w:rPr>
        <w:t xml:space="preserve">esearch </w:t>
      </w:r>
      <w:r w:rsidR="00E02695" w:rsidRPr="00095EBC">
        <w:rPr>
          <w:rFonts w:ascii="Arial" w:eastAsia="Times New Roman" w:hAnsi="Arial" w:cs="Arial"/>
          <w:color w:val="EB831D"/>
          <w:kern w:val="36"/>
          <w:sz w:val="28"/>
          <w:szCs w:val="28"/>
        </w:rPr>
        <w:t>shows</w:t>
      </w:r>
      <w:r w:rsidR="00A65292" w:rsidRPr="00095EBC">
        <w:rPr>
          <w:rFonts w:ascii="Arial" w:eastAsia="Times New Roman" w:hAnsi="Arial" w:cs="Arial"/>
          <w:color w:val="EB831D"/>
          <w:kern w:val="36"/>
          <w:sz w:val="28"/>
          <w:szCs w:val="28"/>
        </w:rPr>
        <w:t xml:space="preserve"> </w:t>
      </w:r>
      <w:r w:rsidR="00B101FC">
        <w:rPr>
          <w:rFonts w:ascii="Arial" w:eastAsia="Times New Roman" w:hAnsi="Arial" w:cs="Arial"/>
          <w:color w:val="EB831D"/>
          <w:kern w:val="36"/>
          <w:sz w:val="28"/>
          <w:szCs w:val="28"/>
        </w:rPr>
        <w:t xml:space="preserve">digital </w:t>
      </w:r>
      <w:r w:rsidR="00095EBC">
        <w:rPr>
          <w:rFonts w:ascii="Arial" w:eastAsia="Times New Roman" w:hAnsi="Arial" w:cs="Arial"/>
          <w:color w:val="EB831D"/>
          <w:kern w:val="36"/>
          <w:sz w:val="28"/>
          <w:szCs w:val="28"/>
        </w:rPr>
        <w:t xml:space="preserve">advertising </w:t>
      </w:r>
      <w:r w:rsidR="00A65292" w:rsidRPr="00095EBC">
        <w:rPr>
          <w:rFonts w:ascii="Arial" w:eastAsia="Times New Roman" w:hAnsi="Arial" w:cs="Arial"/>
          <w:color w:val="EB831D"/>
          <w:kern w:val="36"/>
          <w:sz w:val="28"/>
          <w:szCs w:val="28"/>
        </w:rPr>
        <w:t xml:space="preserve">self-regulatory programme </w:t>
      </w:r>
      <w:r>
        <w:rPr>
          <w:rFonts w:ascii="Arial" w:eastAsia="Times New Roman" w:hAnsi="Arial" w:cs="Arial"/>
          <w:color w:val="EB831D"/>
          <w:kern w:val="36"/>
          <w:sz w:val="28"/>
          <w:szCs w:val="28"/>
        </w:rPr>
        <w:t>continues to improve</w:t>
      </w:r>
      <w:r w:rsidRPr="00095EBC">
        <w:rPr>
          <w:rFonts w:ascii="Arial" w:eastAsia="Times New Roman" w:hAnsi="Arial" w:cs="Arial"/>
          <w:color w:val="EB831D"/>
          <w:kern w:val="36"/>
          <w:sz w:val="28"/>
          <w:szCs w:val="28"/>
        </w:rPr>
        <w:t xml:space="preserve"> </w:t>
      </w:r>
      <w:r w:rsidR="00A65292" w:rsidRPr="00095EBC">
        <w:rPr>
          <w:rFonts w:ascii="Arial" w:eastAsia="Times New Roman" w:hAnsi="Arial" w:cs="Arial"/>
          <w:color w:val="EB831D"/>
          <w:kern w:val="36"/>
          <w:sz w:val="28"/>
          <w:szCs w:val="28"/>
        </w:rPr>
        <w:t xml:space="preserve">consumer attitudes </w:t>
      </w:r>
      <w:r w:rsidR="006607AC" w:rsidRPr="00095EBC">
        <w:rPr>
          <w:rFonts w:ascii="Arial" w:eastAsia="Times New Roman" w:hAnsi="Arial" w:cs="Arial"/>
          <w:color w:val="EB831D"/>
          <w:kern w:val="36"/>
          <w:sz w:val="28"/>
          <w:szCs w:val="28"/>
        </w:rPr>
        <w:t>towards interest-based advertising.</w:t>
      </w:r>
    </w:p>
    <w:p w14:paraId="08B5A93F" w14:textId="77777777" w:rsidR="00117004" w:rsidRPr="00117004" w:rsidRDefault="00117004" w:rsidP="00117004">
      <w:pPr>
        <w:shd w:val="clear" w:color="auto" w:fill="FFFFFF"/>
        <w:spacing w:after="0" w:line="240" w:lineRule="auto"/>
        <w:outlineLvl w:val="0"/>
        <w:rPr>
          <w:rFonts w:ascii="Arial" w:eastAsia="Times New Roman" w:hAnsi="Arial" w:cs="Arial"/>
          <w:color w:val="EB831D"/>
          <w:kern w:val="36"/>
          <w:sz w:val="23"/>
          <w:szCs w:val="23"/>
        </w:rPr>
      </w:pPr>
    </w:p>
    <w:p w14:paraId="3C2A85B1" w14:textId="77777777" w:rsidR="00117004" w:rsidRPr="00117004" w:rsidRDefault="00FB1319" w:rsidP="00117004">
      <w:pPr>
        <w:shd w:val="clear" w:color="auto" w:fill="FFFFFF"/>
        <w:spacing w:line="240" w:lineRule="auto"/>
        <w:rPr>
          <w:rFonts w:ascii="Arial" w:eastAsia="Times New Roman" w:hAnsi="Arial" w:cs="Arial"/>
          <w:color w:val="484848"/>
          <w:sz w:val="16"/>
          <w:szCs w:val="16"/>
        </w:rPr>
      </w:pPr>
      <w:r>
        <w:rPr>
          <w:rFonts w:ascii="Arial" w:eastAsia="Times New Roman" w:hAnsi="Arial" w:cs="Arial"/>
          <w:color w:val="484848"/>
          <w:sz w:val="16"/>
          <w:szCs w:val="16"/>
        </w:rPr>
        <w:pict w14:anchorId="1861671D">
          <v:rect id="_x0000_i1025" style="width:0;height:8.75pt" o:hrstd="t" o:hrnoshade="t" o:hr="t" fillcolor="black" stroked="f"/>
        </w:pict>
      </w:r>
    </w:p>
    <w:p w14:paraId="4657ACCB" w14:textId="77777777" w:rsidR="00117004" w:rsidRDefault="00BE463B" w:rsidP="00117004">
      <w:pPr>
        <w:shd w:val="clear" w:color="auto" w:fill="FFFFFF"/>
        <w:spacing w:after="150" w:line="384" w:lineRule="atLeast"/>
        <w:rPr>
          <w:rFonts w:ascii="Arial" w:eastAsia="Times New Roman" w:hAnsi="Arial" w:cs="Arial"/>
          <w:i/>
          <w:iCs/>
          <w:color w:val="484848"/>
          <w:sz w:val="19"/>
        </w:rPr>
      </w:pPr>
      <w:r w:rsidRPr="00BE463B">
        <w:rPr>
          <w:rFonts w:ascii="Arial" w:eastAsia="Times New Roman" w:hAnsi="Arial" w:cs="Arial"/>
          <w:i/>
          <w:iCs/>
          <w:color w:val="484848"/>
          <w:sz w:val="19"/>
        </w:rPr>
        <w:t>Industry Self-Regulatory Programme</w:t>
      </w:r>
      <w:r w:rsidRPr="007F7FF7">
        <w:rPr>
          <w:b/>
          <w:i/>
        </w:rPr>
        <w:t xml:space="preserve"> </w:t>
      </w:r>
      <w:r w:rsidR="00E51768">
        <w:rPr>
          <w:rFonts w:ascii="Arial" w:eastAsia="Times New Roman" w:hAnsi="Arial" w:cs="Arial"/>
          <w:i/>
          <w:iCs/>
          <w:color w:val="484848"/>
          <w:sz w:val="19"/>
        </w:rPr>
        <w:t>delivers favourable impression and increased trust</w:t>
      </w:r>
      <w:r w:rsidR="00916C16">
        <w:rPr>
          <w:rFonts w:ascii="Arial" w:eastAsia="Times New Roman" w:hAnsi="Arial" w:cs="Arial"/>
          <w:i/>
          <w:iCs/>
          <w:color w:val="484848"/>
          <w:sz w:val="19"/>
        </w:rPr>
        <w:t xml:space="preserve"> in </w:t>
      </w:r>
      <w:r w:rsidR="007F7FF7">
        <w:rPr>
          <w:rFonts w:ascii="Arial" w:eastAsia="Times New Roman" w:hAnsi="Arial" w:cs="Arial"/>
          <w:i/>
          <w:iCs/>
          <w:color w:val="484848"/>
          <w:sz w:val="19"/>
        </w:rPr>
        <w:t xml:space="preserve">interest-based </w:t>
      </w:r>
      <w:r w:rsidR="00916C16">
        <w:rPr>
          <w:rFonts w:ascii="Arial" w:eastAsia="Times New Roman" w:hAnsi="Arial" w:cs="Arial"/>
          <w:i/>
          <w:iCs/>
          <w:color w:val="484848"/>
          <w:sz w:val="19"/>
        </w:rPr>
        <w:t>advertising and brands</w:t>
      </w:r>
      <w:r w:rsidR="00E51768">
        <w:rPr>
          <w:rFonts w:ascii="Arial" w:eastAsia="Times New Roman" w:hAnsi="Arial" w:cs="Arial"/>
          <w:i/>
          <w:iCs/>
          <w:color w:val="484848"/>
          <w:sz w:val="19"/>
        </w:rPr>
        <w:t xml:space="preserve">.  </w:t>
      </w:r>
    </w:p>
    <w:p w14:paraId="2C8CCB41" w14:textId="77777777" w:rsidR="00006AC2" w:rsidRPr="00117004" w:rsidRDefault="00006AC2" w:rsidP="00117004">
      <w:pPr>
        <w:shd w:val="clear" w:color="auto" w:fill="FFFFFF"/>
        <w:spacing w:after="150" w:line="384" w:lineRule="atLeast"/>
        <w:rPr>
          <w:rFonts w:ascii="Arial" w:eastAsia="Times New Roman" w:hAnsi="Arial" w:cs="Arial"/>
          <w:color w:val="484848"/>
          <w:sz w:val="19"/>
          <w:szCs w:val="19"/>
        </w:rPr>
      </w:pPr>
    </w:p>
    <w:p w14:paraId="305E387B" w14:textId="77777777" w:rsidR="00006AC2" w:rsidRDefault="00006AC2" w:rsidP="00006AC2">
      <w:pPr>
        <w:shd w:val="clear" w:color="auto" w:fill="FFFFFF"/>
        <w:spacing w:after="150" w:line="384" w:lineRule="atLeast"/>
        <w:jc w:val="center"/>
        <w:rPr>
          <w:rFonts w:ascii="Arial" w:eastAsia="Times New Roman" w:hAnsi="Arial" w:cs="Arial"/>
          <w:b/>
          <w:bCs/>
          <w:color w:val="484848"/>
          <w:sz w:val="19"/>
        </w:rPr>
      </w:pPr>
      <w:r>
        <w:rPr>
          <w:rFonts w:ascii="Arial" w:eastAsia="Times New Roman" w:hAnsi="Arial" w:cs="Arial"/>
          <w:b/>
          <w:bCs/>
          <w:noProof/>
          <w:color w:val="484848"/>
          <w:sz w:val="19"/>
        </w:rPr>
        <w:drawing>
          <wp:inline distT="0" distB="0" distL="0" distR="0" wp14:anchorId="6BBD932E" wp14:editId="62C44F22">
            <wp:extent cx="5943600" cy="927434"/>
            <wp:effectExtent l="19050" t="0" r="0" b="0"/>
            <wp:docPr id="2" name="Picture 2" descr="C:\Users\tmurphy\AppData\Local\Microsoft\Windows\Temporary Internet Files\Content.Outlook\DF3VIU2N\edaa-ads-truste-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urphy\AppData\Local\Microsoft\Windows\Temporary Internet Files\Content.Outlook\DF3VIU2N\edaa-ads-truste-lockup.jpg"/>
                    <pic:cNvPicPr>
                      <a:picLocks noChangeAspect="1" noChangeArrowheads="1"/>
                    </pic:cNvPicPr>
                  </pic:nvPicPr>
                  <pic:blipFill>
                    <a:blip r:embed="rId6" cstate="print"/>
                    <a:srcRect/>
                    <a:stretch>
                      <a:fillRect/>
                    </a:stretch>
                  </pic:blipFill>
                  <pic:spPr bwMode="auto">
                    <a:xfrm>
                      <a:off x="0" y="0"/>
                      <a:ext cx="5943600" cy="927434"/>
                    </a:xfrm>
                    <a:prstGeom prst="rect">
                      <a:avLst/>
                    </a:prstGeom>
                    <a:noFill/>
                    <a:ln w="9525">
                      <a:noFill/>
                      <a:miter lim="800000"/>
                      <a:headEnd/>
                      <a:tailEnd/>
                    </a:ln>
                  </pic:spPr>
                </pic:pic>
              </a:graphicData>
            </a:graphic>
          </wp:inline>
        </w:drawing>
      </w:r>
    </w:p>
    <w:p w14:paraId="29A9A58B" w14:textId="77777777" w:rsidR="00006AC2" w:rsidRDefault="00006AC2" w:rsidP="00117004">
      <w:pPr>
        <w:shd w:val="clear" w:color="auto" w:fill="FFFFFF"/>
        <w:spacing w:after="150" w:line="384" w:lineRule="atLeast"/>
        <w:rPr>
          <w:rFonts w:ascii="Arial" w:eastAsia="Times New Roman" w:hAnsi="Arial" w:cs="Arial"/>
          <w:b/>
          <w:bCs/>
          <w:color w:val="484848"/>
          <w:sz w:val="19"/>
        </w:rPr>
      </w:pPr>
    </w:p>
    <w:p w14:paraId="6C409DAF" w14:textId="02E6B3F5" w:rsidR="00117004" w:rsidRPr="00117004" w:rsidRDefault="00117004" w:rsidP="00117004">
      <w:pPr>
        <w:shd w:val="clear" w:color="auto" w:fill="FFFFFF"/>
        <w:spacing w:after="150" w:line="384" w:lineRule="atLeast"/>
        <w:rPr>
          <w:rFonts w:ascii="Arial" w:eastAsia="Times New Roman" w:hAnsi="Arial" w:cs="Arial"/>
          <w:color w:val="484848"/>
          <w:sz w:val="19"/>
          <w:szCs w:val="19"/>
        </w:rPr>
      </w:pPr>
      <w:r w:rsidRPr="00117004">
        <w:rPr>
          <w:rFonts w:ascii="Arial" w:eastAsia="Times New Roman" w:hAnsi="Arial" w:cs="Arial"/>
          <w:b/>
          <w:bCs/>
          <w:color w:val="484848"/>
          <w:sz w:val="19"/>
        </w:rPr>
        <w:t>Brussels,</w:t>
      </w:r>
      <w:r w:rsidR="0026419B">
        <w:rPr>
          <w:rFonts w:ascii="Arial" w:eastAsia="Times New Roman" w:hAnsi="Arial" w:cs="Arial"/>
          <w:b/>
          <w:bCs/>
          <w:color w:val="484848"/>
          <w:sz w:val="19"/>
        </w:rPr>
        <w:t xml:space="preserve"> 13</w:t>
      </w:r>
      <w:r w:rsidR="00BE463B" w:rsidRPr="00117004">
        <w:rPr>
          <w:rFonts w:ascii="Arial" w:eastAsia="Times New Roman" w:hAnsi="Arial" w:cs="Arial"/>
          <w:b/>
          <w:bCs/>
          <w:color w:val="484848"/>
          <w:sz w:val="19"/>
        </w:rPr>
        <w:t xml:space="preserve"> </w:t>
      </w:r>
      <w:r w:rsidR="00BE463B">
        <w:rPr>
          <w:rFonts w:ascii="Arial" w:eastAsia="Times New Roman" w:hAnsi="Arial" w:cs="Arial"/>
          <w:b/>
          <w:bCs/>
          <w:color w:val="484848"/>
          <w:sz w:val="19"/>
        </w:rPr>
        <w:t>January</w:t>
      </w:r>
      <w:r w:rsidR="00BE463B" w:rsidRPr="00117004">
        <w:rPr>
          <w:rFonts w:ascii="Arial" w:eastAsia="Times New Roman" w:hAnsi="Arial" w:cs="Arial"/>
          <w:b/>
          <w:bCs/>
          <w:color w:val="484848"/>
          <w:sz w:val="19"/>
        </w:rPr>
        <w:t xml:space="preserve"> </w:t>
      </w:r>
      <w:r w:rsidRPr="00117004">
        <w:rPr>
          <w:rFonts w:ascii="Arial" w:eastAsia="Times New Roman" w:hAnsi="Arial" w:cs="Arial"/>
          <w:b/>
          <w:bCs/>
          <w:color w:val="484848"/>
          <w:sz w:val="19"/>
        </w:rPr>
        <w:t>201</w:t>
      </w:r>
      <w:r w:rsidR="004E4DDC">
        <w:rPr>
          <w:rFonts w:ascii="Arial" w:eastAsia="Times New Roman" w:hAnsi="Arial" w:cs="Arial"/>
          <w:b/>
          <w:bCs/>
          <w:color w:val="484848"/>
          <w:sz w:val="19"/>
        </w:rPr>
        <w:t>7</w:t>
      </w:r>
      <w:r w:rsidRPr="00117004">
        <w:rPr>
          <w:rFonts w:ascii="Arial" w:eastAsia="Times New Roman" w:hAnsi="Arial" w:cs="Arial"/>
          <w:color w:val="484848"/>
          <w:sz w:val="19"/>
        </w:rPr>
        <w:t> </w:t>
      </w:r>
      <w:r w:rsidRPr="00117004">
        <w:rPr>
          <w:rFonts w:ascii="Arial" w:eastAsia="Times New Roman" w:hAnsi="Arial" w:cs="Arial"/>
          <w:color w:val="484848"/>
          <w:sz w:val="19"/>
          <w:szCs w:val="19"/>
        </w:rPr>
        <w:t xml:space="preserve">– </w:t>
      </w:r>
      <w:r w:rsidR="00916C16">
        <w:rPr>
          <w:rFonts w:ascii="Arial" w:eastAsia="Times New Roman" w:hAnsi="Arial" w:cs="Arial"/>
          <w:color w:val="484848"/>
          <w:sz w:val="19"/>
          <w:szCs w:val="19"/>
        </w:rPr>
        <w:t>Recently conducted</w:t>
      </w:r>
      <w:r w:rsidRPr="00117004">
        <w:rPr>
          <w:rFonts w:ascii="Arial" w:eastAsia="Times New Roman" w:hAnsi="Arial" w:cs="Arial"/>
          <w:color w:val="484848"/>
          <w:sz w:val="19"/>
          <w:szCs w:val="19"/>
        </w:rPr>
        <w:t xml:space="preserve"> </w:t>
      </w:r>
      <w:r w:rsidR="009D6425">
        <w:rPr>
          <w:rFonts w:ascii="Arial" w:eastAsia="Times New Roman" w:hAnsi="Arial" w:cs="Arial"/>
          <w:color w:val="484848"/>
          <w:sz w:val="19"/>
          <w:szCs w:val="19"/>
        </w:rPr>
        <w:t xml:space="preserve">online </w:t>
      </w:r>
      <w:r w:rsidRPr="00117004">
        <w:rPr>
          <w:rFonts w:ascii="Arial" w:eastAsia="Times New Roman" w:hAnsi="Arial" w:cs="Arial"/>
          <w:color w:val="484848"/>
          <w:sz w:val="19"/>
          <w:szCs w:val="19"/>
        </w:rPr>
        <w:t xml:space="preserve">research </w:t>
      </w:r>
      <w:r w:rsidR="00916C16">
        <w:rPr>
          <w:rFonts w:ascii="Arial" w:eastAsia="Times New Roman" w:hAnsi="Arial" w:cs="Arial"/>
          <w:color w:val="484848"/>
          <w:sz w:val="19"/>
          <w:szCs w:val="19"/>
        </w:rPr>
        <w:t xml:space="preserve">shows </w:t>
      </w:r>
      <w:r w:rsidR="001840A3" w:rsidRPr="00117004">
        <w:rPr>
          <w:rFonts w:ascii="Arial" w:eastAsia="Times New Roman" w:hAnsi="Arial" w:cs="Arial"/>
          <w:color w:val="484848"/>
          <w:sz w:val="19"/>
          <w:szCs w:val="19"/>
        </w:rPr>
        <w:t>an icon</w:t>
      </w:r>
      <w:r w:rsidR="004E4DDC">
        <w:rPr>
          <w:rFonts w:ascii="Arial" w:eastAsia="Times New Roman" w:hAnsi="Arial" w:cs="Arial"/>
          <w:color w:val="484848"/>
          <w:sz w:val="19"/>
          <w:szCs w:val="19"/>
        </w:rPr>
        <w:t xml:space="preserve"> (</w:t>
      </w:r>
      <w:r w:rsidR="004E4DDC" w:rsidRPr="00F869C5">
        <w:rPr>
          <w:rFonts w:ascii="Arial" w:eastAsia="Times New Roman" w:hAnsi="Arial" w:cs="Arial"/>
          <w:noProof/>
          <w:color w:val="484848"/>
          <w:sz w:val="19"/>
          <w:szCs w:val="19"/>
        </w:rPr>
        <w:drawing>
          <wp:inline distT="0" distB="0" distL="0" distR="0" wp14:anchorId="201CBC45" wp14:editId="096F72A5">
            <wp:extent cx="161925" cy="1697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A Icon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516" cy="174585"/>
                    </a:xfrm>
                    <a:prstGeom prst="rect">
                      <a:avLst/>
                    </a:prstGeom>
                  </pic:spPr>
                </pic:pic>
              </a:graphicData>
            </a:graphic>
          </wp:inline>
        </w:drawing>
      </w:r>
      <w:r w:rsidR="004E4DDC">
        <w:rPr>
          <w:rFonts w:ascii="Arial" w:eastAsia="Times New Roman" w:hAnsi="Arial" w:cs="Arial"/>
          <w:color w:val="484848"/>
          <w:sz w:val="19"/>
          <w:szCs w:val="19"/>
        </w:rPr>
        <w:t>)</w:t>
      </w:r>
      <w:r w:rsidR="001840A3" w:rsidRPr="00117004">
        <w:rPr>
          <w:rFonts w:ascii="Arial" w:eastAsia="Times New Roman" w:hAnsi="Arial" w:cs="Arial"/>
          <w:color w:val="484848"/>
          <w:sz w:val="19"/>
          <w:szCs w:val="19"/>
        </w:rPr>
        <w:t xml:space="preserve"> aimed at providing greater transparency and control over online behavioural advertising (OBA)</w:t>
      </w:r>
      <w:r w:rsidR="007F7FF7">
        <w:rPr>
          <w:rFonts w:ascii="Arial" w:eastAsia="Times New Roman" w:hAnsi="Arial" w:cs="Arial"/>
          <w:color w:val="484848"/>
          <w:sz w:val="19"/>
          <w:szCs w:val="19"/>
        </w:rPr>
        <w:t>, commonly referred to as interest-based advertising,</w:t>
      </w:r>
      <w:r w:rsidR="001840A3" w:rsidRPr="00117004">
        <w:rPr>
          <w:rFonts w:ascii="Arial" w:eastAsia="Times New Roman" w:hAnsi="Arial" w:cs="Arial"/>
          <w:color w:val="484848"/>
          <w:sz w:val="19"/>
          <w:szCs w:val="19"/>
        </w:rPr>
        <w:t xml:space="preserve"> is </w:t>
      </w:r>
      <w:r w:rsidR="00D61DA0">
        <w:rPr>
          <w:rFonts w:ascii="Arial" w:eastAsia="Times New Roman" w:hAnsi="Arial" w:cs="Arial"/>
          <w:color w:val="484848"/>
          <w:sz w:val="19"/>
          <w:szCs w:val="19"/>
        </w:rPr>
        <w:t>improving</w:t>
      </w:r>
      <w:r w:rsidR="001840A3" w:rsidRPr="00117004">
        <w:rPr>
          <w:rFonts w:ascii="Arial" w:eastAsia="Times New Roman" w:hAnsi="Arial" w:cs="Arial"/>
          <w:color w:val="484848"/>
          <w:sz w:val="19"/>
          <w:szCs w:val="19"/>
        </w:rPr>
        <w:t xml:space="preserve"> consumer attitudes towards OBA</w:t>
      </w:r>
      <w:r w:rsidR="00D61DA0" w:rsidRPr="00D61DA0">
        <w:rPr>
          <w:rFonts w:ascii="Arial" w:eastAsia="Times New Roman" w:hAnsi="Arial" w:cs="Arial"/>
          <w:color w:val="484848"/>
          <w:sz w:val="19"/>
          <w:szCs w:val="19"/>
        </w:rPr>
        <w:t xml:space="preserve"> </w:t>
      </w:r>
      <w:r w:rsidR="00D61DA0">
        <w:rPr>
          <w:rFonts w:ascii="Arial" w:eastAsia="Times New Roman" w:hAnsi="Arial" w:cs="Arial"/>
          <w:color w:val="484848"/>
          <w:sz w:val="19"/>
          <w:szCs w:val="19"/>
        </w:rPr>
        <w:t>and growing in awareness</w:t>
      </w:r>
      <w:r w:rsidR="00916C16">
        <w:rPr>
          <w:rFonts w:ascii="Arial" w:eastAsia="Times New Roman" w:hAnsi="Arial" w:cs="Arial"/>
          <w:color w:val="484848"/>
          <w:sz w:val="19"/>
          <w:szCs w:val="19"/>
        </w:rPr>
        <w:t xml:space="preserve">. </w:t>
      </w:r>
      <w:r w:rsidR="00916C16" w:rsidRPr="00761F9C">
        <w:rPr>
          <w:rFonts w:ascii="Arial" w:eastAsia="Times New Roman" w:hAnsi="Arial" w:cs="Arial"/>
          <w:color w:val="484848"/>
          <w:sz w:val="19"/>
          <w:szCs w:val="19"/>
        </w:rPr>
        <w:t>The study of 15</w:t>
      </w:r>
      <w:r w:rsidR="00916C16">
        <w:rPr>
          <w:rFonts w:ascii="Arial" w:eastAsia="Times New Roman" w:hAnsi="Arial" w:cs="Arial"/>
          <w:color w:val="484848"/>
          <w:sz w:val="19"/>
          <w:szCs w:val="19"/>
        </w:rPr>
        <w:t xml:space="preserve"> European </w:t>
      </w:r>
      <w:r w:rsidR="00CC2177">
        <w:rPr>
          <w:rFonts w:ascii="Arial" w:eastAsia="Times New Roman" w:hAnsi="Arial" w:cs="Arial"/>
          <w:color w:val="484848"/>
          <w:sz w:val="19"/>
          <w:szCs w:val="19"/>
        </w:rPr>
        <w:t xml:space="preserve">countries </w:t>
      </w:r>
      <w:r w:rsidR="00916C16">
        <w:rPr>
          <w:rFonts w:ascii="Arial" w:eastAsia="Times New Roman" w:hAnsi="Arial" w:cs="Arial"/>
          <w:color w:val="484848"/>
          <w:sz w:val="19"/>
          <w:szCs w:val="19"/>
        </w:rPr>
        <w:t>was</w:t>
      </w:r>
      <w:r w:rsidR="001840A3">
        <w:rPr>
          <w:rFonts w:ascii="Arial" w:eastAsia="Times New Roman" w:hAnsi="Arial" w:cs="Arial"/>
          <w:color w:val="484848"/>
          <w:sz w:val="19"/>
          <w:szCs w:val="19"/>
        </w:rPr>
        <w:t xml:space="preserve"> </w:t>
      </w:r>
      <w:r w:rsidRPr="00117004">
        <w:rPr>
          <w:rFonts w:ascii="Arial" w:eastAsia="Times New Roman" w:hAnsi="Arial" w:cs="Arial"/>
          <w:color w:val="484848"/>
          <w:sz w:val="19"/>
          <w:szCs w:val="19"/>
        </w:rPr>
        <w:t>commissioned by the</w:t>
      </w:r>
      <w:r w:rsidRPr="00117004">
        <w:rPr>
          <w:rFonts w:ascii="Arial" w:eastAsia="Times New Roman" w:hAnsi="Arial" w:cs="Arial"/>
          <w:color w:val="484848"/>
          <w:sz w:val="19"/>
        </w:rPr>
        <w:t> </w:t>
      </w:r>
      <w:hyperlink r:id="rId8" w:tgtFrame="_blank" w:history="1">
        <w:r w:rsidRPr="00117004">
          <w:rPr>
            <w:rFonts w:ascii="Arial" w:eastAsia="Times New Roman" w:hAnsi="Arial" w:cs="Arial"/>
            <w:color w:val="158AA4"/>
            <w:sz w:val="19"/>
          </w:rPr>
          <w:t>European Interactive Digital Advertising Alliance (EDAA)</w:t>
        </w:r>
      </w:hyperlink>
      <w:r w:rsidR="00D61DA0">
        <w:rPr>
          <w:rFonts w:ascii="Arial" w:eastAsia="Times New Roman" w:hAnsi="Arial" w:cs="Arial"/>
          <w:color w:val="484848"/>
          <w:sz w:val="19"/>
        </w:rPr>
        <w:t>,</w:t>
      </w:r>
      <w:r w:rsidR="00A808E8">
        <w:rPr>
          <w:rFonts w:ascii="Arial" w:eastAsia="Times New Roman" w:hAnsi="Arial" w:cs="Arial"/>
          <w:color w:val="484848"/>
          <w:sz w:val="19"/>
        </w:rPr>
        <w:t xml:space="preserve"> a European industry coalition setup </w:t>
      </w:r>
      <w:r w:rsidR="00A808E8" w:rsidRPr="00A808E8">
        <w:rPr>
          <w:rFonts w:ascii="Arial" w:eastAsia="Times New Roman" w:hAnsi="Arial" w:cs="Arial"/>
          <w:color w:val="484848"/>
          <w:sz w:val="19"/>
        </w:rPr>
        <w:t>to licence the ‘OBA Icon’ to companies involved in Online Behavi</w:t>
      </w:r>
      <w:r w:rsidR="00A808E8">
        <w:rPr>
          <w:rFonts w:ascii="Arial" w:eastAsia="Times New Roman" w:hAnsi="Arial" w:cs="Arial"/>
          <w:color w:val="484848"/>
          <w:sz w:val="19"/>
        </w:rPr>
        <w:t xml:space="preserve">oural Advertising across Europe </w:t>
      </w:r>
      <w:r w:rsidRPr="00117004">
        <w:rPr>
          <w:rFonts w:ascii="Arial" w:eastAsia="Times New Roman" w:hAnsi="Arial" w:cs="Arial"/>
          <w:color w:val="484848"/>
          <w:sz w:val="19"/>
          <w:szCs w:val="19"/>
        </w:rPr>
        <w:t>and</w:t>
      </w:r>
      <w:r w:rsidRPr="00117004">
        <w:rPr>
          <w:rFonts w:ascii="Arial" w:eastAsia="Times New Roman" w:hAnsi="Arial" w:cs="Arial"/>
          <w:color w:val="484848"/>
          <w:sz w:val="19"/>
        </w:rPr>
        <w:t> </w:t>
      </w:r>
      <w:hyperlink r:id="rId9" w:tgtFrame="_blank" w:history="1">
        <w:r w:rsidRPr="00117004">
          <w:rPr>
            <w:rFonts w:ascii="Arial" w:eastAsia="Times New Roman" w:hAnsi="Arial" w:cs="Arial"/>
            <w:color w:val="158AA4"/>
            <w:sz w:val="19"/>
          </w:rPr>
          <w:t>TRUSTe</w:t>
        </w:r>
      </w:hyperlink>
      <w:r w:rsidRPr="00117004">
        <w:rPr>
          <w:rFonts w:ascii="Arial" w:eastAsia="Times New Roman" w:hAnsi="Arial" w:cs="Arial"/>
          <w:color w:val="484848"/>
          <w:sz w:val="19"/>
          <w:szCs w:val="19"/>
        </w:rPr>
        <w:t>, a leading data privacy management company</w:t>
      </w:r>
      <w:r w:rsidR="00B6418C">
        <w:rPr>
          <w:rFonts w:ascii="Arial" w:eastAsia="Times New Roman" w:hAnsi="Arial" w:cs="Arial"/>
          <w:color w:val="484848"/>
          <w:sz w:val="19"/>
          <w:szCs w:val="19"/>
        </w:rPr>
        <w:t>.</w:t>
      </w:r>
      <w:r w:rsidRPr="00117004">
        <w:rPr>
          <w:rFonts w:ascii="Arial" w:eastAsia="Times New Roman" w:hAnsi="Arial" w:cs="Arial"/>
          <w:color w:val="484848"/>
          <w:sz w:val="19"/>
          <w:szCs w:val="19"/>
        </w:rPr>
        <w:t xml:space="preserve"> </w:t>
      </w:r>
    </w:p>
    <w:p w14:paraId="05EE3AC3" w14:textId="1FBB0A2E" w:rsidR="00117004" w:rsidRPr="00117004" w:rsidRDefault="00117004" w:rsidP="00117004">
      <w:pPr>
        <w:shd w:val="clear" w:color="auto" w:fill="FFFFFF"/>
        <w:spacing w:after="150" w:line="384" w:lineRule="atLeast"/>
        <w:rPr>
          <w:rFonts w:ascii="Arial" w:eastAsia="Times New Roman" w:hAnsi="Arial" w:cs="Arial"/>
          <w:color w:val="484848"/>
          <w:sz w:val="19"/>
          <w:szCs w:val="19"/>
        </w:rPr>
      </w:pPr>
      <w:r w:rsidRPr="00117004">
        <w:rPr>
          <w:rFonts w:ascii="Arial" w:eastAsia="Times New Roman" w:hAnsi="Arial" w:cs="Arial"/>
          <w:color w:val="484848"/>
          <w:sz w:val="19"/>
          <w:szCs w:val="19"/>
        </w:rPr>
        <w:t>The</w:t>
      </w:r>
      <w:r w:rsidRPr="005471E9">
        <w:rPr>
          <w:rFonts w:ascii="Arial" w:eastAsia="Times New Roman" w:hAnsi="Arial" w:cs="Arial"/>
          <w:color w:val="484848"/>
          <w:sz w:val="19"/>
          <w:szCs w:val="19"/>
        </w:rPr>
        <w:t> </w:t>
      </w:r>
      <w:hyperlink r:id="rId10" w:history="1">
        <w:r w:rsidRPr="00FB1319">
          <w:rPr>
            <w:rStyle w:val="Hyperlink"/>
            <w:rFonts w:ascii="Arial" w:eastAsia="Times New Roman" w:hAnsi="Arial" w:cs="Arial"/>
            <w:sz w:val="19"/>
            <w:szCs w:val="19"/>
          </w:rPr>
          <w:t>European Advertising Consumer Research Index 201</w:t>
        </w:r>
        <w:r w:rsidR="005471E9" w:rsidRPr="00FB1319">
          <w:rPr>
            <w:rStyle w:val="Hyperlink"/>
            <w:rFonts w:ascii="Arial" w:eastAsia="Times New Roman" w:hAnsi="Arial" w:cs="Arial"/>
            <w:sz w:val="19"/>
            <w:szCs w:val="19"/>
          </w:rPr>
          <w:t>6</w:t>
        </w:r>
        <w:r w:rsidRPr="00FB1319">
          <w:rPr>
            <w:rStyle w:val="Hyperlink"/>
            <w:rFonts w:ascii="Arial" w:eastAsia="Times New Roman" w:hAnsi="Arial" w:cs="Arial"/>
            <w:sz w:val="19"/>
            <w:szCs w:val="19"/>
          </w:rPr>
          <w:t> </w:t>
        </w:r>
      </w:hyperlink>
      <w:r w:rsidR="00916C16">
        <w:rPr>
          <w:rFonts w:ascii="Arial" w:eastAsia="Times New Roman" w:hAnsi="Arial" w:cs="Arial"/>
          <w:color w:val="484848"/>
          <w:sz w:val="19"/>
          <w:szCs w:val="19"/>
        </w:rPr>
        <w:t>delivers a</w:t>
      </w:r>
      <w:r w:rsidRPr="00117004">
        <w:rPr>
          <w:rFonts w:ascii="Arial" w:eastAsia="Times New Roman" w:hAnsi="Arial" w:cs="Arial"/>
          <w:color w:val="484848"/>
          <w:sz w:val="19"/>
          <w:szCs w:val="19"/>
        </w:rPr>
        <w:t xml:space="preserve"> </w:t>
      </w:r>
      <w:r w:rsidR="00916C16">
        <w:rPr>
          <w:rFonts w:ascii="Arial" w:eastAsia="Times New Roman" w:hAnsi="Arial" w:cs="Arial"/>
          <w:color w:val="484848"/>
          <w:sz w:val="19"/>
          <w:szCs w:val="19"/>
        </w:rPr>
        <w:t>broad view</w:t>
      </w:r>
      <w:r w:rsidRPr="00117004">
        <w:rPr>
          <w:rFonts w:ascii="Arial" w:eastAsia="Times New Roman" w:hAnsi="Arial" w:cs="Arial"/>
          <w:color w:val="484848"/>
          <w:sz w:val="19"/>
          <w:szCs w:val="19"/>
        </w:rPr>
        <w:t xml:space="preserve"> of attitudes and awareness of the European Self-Regulatory Programme for Online Behavi</w:t>
      </w:r>
      <w:r w:rsidR="006607AC">
        <w:rPr>
          <w:rFonts w:ascii="Arial" w:eastAsia="Times New Roman" w:hAnsi="Arial" w:cs="Arial"/>
          <w:color w:val="484848"/>
          <w:sz w:val="19"/>
          <w:szCs w:val="19"/>
        </w:rPr>
        <w:t>oural Advertising (</w:t>
      </w:r>
      <w:r w:rsidR="001424B0" w:rsidRPr="00372DCB">
        <w:rPr>
          <w:rFonts w:ascii="Arial" w:eastAsia="Times New Roman" w:hAnsi="Arial" w:cs="Arial"/>
          <w:i/>
          <w:color w:val="484848"/>
          <w:sz w:val="19"/>
          <w:szCs w:val="19"/>
        </w:rPr>
        <w:t>The Programme</w:t>
      </w:r>
      <w:r w:rsidR="006607AC">
        <w:rPr>
          <w:rFonts w:ascii="Arial" w:eastAsia="Times New Roman" w:hAnsi="Arial" w:cs="Arial"/>
          <w:color w:val="484848"/>
          <w:sz w:val="19"/>
          <w:szCs w:val="19"/>
        </w:rPr>
        <w:t xml:space="preserve">) across </w:t>
      </w:r>
      <w:r w:rsidR="003E44DC">
        <w:rPr>
          <w:rFonts w:ascii="Arial" w:eastAsia="Times New Roman" w:hAnsi="Arial" w:cs="Arial"/>
          <w:color w:val="484848"/>
          <w:sz w:val="19"/>
          <w:szCs w:val="19"/>
        </w:rPr>
        <w:t>15</w:t>
      </w:r>
      <w:r w:rsidR="003E44DC" w:rsidRPr="00117004">
        <w:rPr>
          <w:rFonts w:ascii="Arial" w:eastAsia="Times New Roman" w:hAnsi="Arial" w:cs="Arial"/>
          <w:color w:val="484848"/>
          <w:sz w:val="19"/>
          <w:szCs w:val="19"/>
        </w:rPr>
        <w:t xml:space="preserve"> </w:t>
      </w:r>
      <w:r w:rsidRPr="00117004">
        <w:rPr>
          <w:rFonts w:ascii="Arial" w:eastAsia="Times New Roman" w:hAnsi="Arial" w:cs="Arial"/>
          <w:color w:val="484848"/>
          <w:sz w:val="19"/>
          <w:szCs w:val="19"/>
        </w:rPr>
        <w:t xml:space="preserve">European countries surveyed. The study was conducted by Ipsos MORI, on behalf of TRUSTe and the EDAA from </w:t>
      </w:r>
      <w:r w:rsidR="006D3F5E">
        <w:rPr>
          <w:rFonts w:ascii="Arial" w:eastAsia="Times New Roman" w:hAnsi="Arial" w:cs="Arial"/>
          <w:color w:val="484848"/>
          <w:sz w:val="19"/>
          <w:szCs w:val="19"/>
        </w:rPr>
        <w:t xml:space="preserve">04 </w:t>
      </w:r>
      <w:r w:rsidRPr="00117004">
        <w:rPr>
          <w:rFonts w:ascii="Arial" w:eastAsia="Times New Roman" w:hAnsi="Arial" w:cs="Arial"/>
          <w:color w:val="484848"/>
          <w:sz w:val="19"/>
          <w:szCs w:val="19"/>
        </w:rPr>
        <w:t xml:space="preserve">– </w:t>
      </w:r>
      <w:r w:rsidR="00473638">
        <w:rPr>
          <w:rFonts w:ascii="Arial" w:eastAsia="Times New Roman" w:hAnsi="Arial" w:cs="Arial"/>
          <w:color w:val="484848"/>
          <w:sz w:val="19"/>
          <w:szCs w:val="19"/>
        </w:rPr>
        <w:t xml:space="preserve">20 </w:t>
      </w:r>
      <w:r w:rsidRPr="00117004">
        <w:rPr>
          <w:rFonts w:ascii="Arial" w:eastAsia="Times New Roman" w:hAnsi="Arial" w:cs="Arial"/>
          <w:color w:val="484848"/>
          <w:sz w:val="19"/>
          <w:szCs w:val="19"/>
        </w:rPr>
        <w:t>November 201</w:t>
      </w:r>
      <w:r w:rsidR="006D3F5E">
        <w:rPr>
          <w:rFonts w:ascii="Arial" w:eastAsia="Times New Roman" w:hAnsi="Arial" w:cs="Arial"/>
          <w:color w:val="484848"/>
          <w:sz w:val="19"/>
          <w:szCs w:val="19"/>
        </w:rPr>
        <w:t>6</w:t>
      </w:r>
      <w:r w:rsidRPr="00117004">
        <w:rPr>
          <w:rFonts w:ascii="Arial" w:eastAsia="Times New Roman" w:hAnsi="Arial" w:cs="Arial"/>
          <w:color w:val="484848"/>
          <w:sz w:val="19"/>
          <w:szCs w:val="19"/>
        </w:rPr>
        <w:t xml:space="preserve"> with </w:t>
      </w:r>
      <w:r w:rsidR="005471E9">
        <w:rPr>
          <w:rFonts w:ascii="Arial" w:eastAsia="Times New Roman" w:hAnsi="Arial" w:cs="Arial"/>
          <w:color w:val="484848"/>
          <w:sz w:val="19"/>
          <w:szCs w:val="19"/>
        </w:rPr>
        <w:t>more than</w:t>
      </w:r>
      <w:r w:rsidRPr="00117004">
        <w:rPr>
          <w:rFonts w:ascii="Arial" w:eastAsia="Times New Roman" w:hAnsi="Arial" w:cs="Arial"/>
          <w:color w:val="484848"/>
          <w:sz w:val="19"/>
          <w:szCs w:val="19"/>
        </w:rPr>
        <w:t xml:space="preserve"> 1</w:t>
      </w:r>
      <w:r w:rsidR="006177D0">
        <w:rPr>
          <w:rFonts w:ascii="Arial" w:eastAsia="Times New Roman" w:hAnsi="Arial" w:cs="Arial"/>
          <w:color w:val="484848"/>
          <w:sz w:val="19"/>
          <w:szCs w:val="19"/>
        </w:rPr>
        <w:t>5</w:t>
      </w:r>
      <w:r w:rsidRPr="00117004">
        <w:rPr>
          <w:rFonts w:ascii="Arial" w:eastAsia="Times New Roman" w:hAnsi="Arial" w:cs="Arial"/>
          <w:color w:val="484848"/>
          <w:sz w:val="19"/>
          <w:szCs w:val="19"/>
        </w:rPr>
        <w:t xml:space="preserve">,000 </w:t>
      </w:r>
      <w:r w:rsidR="00CC2177">
        <w:rPr>
          <w:rFonts w:ascii="Arial" w:eastAsia="Times New Roman" w:hAnsi="Arial" w:cs="Arial"/>
          <w:color w:val="484848"/>
          <w:sz w:val="19"/>
          <w:szCs w:val="19"/>
        </w:rPr>
        <w:t>participants</w:t>
      </w:r>
      <w:r w:rsidRPr="00117004">
        <w:rPr>
          <w:rFonts w:ascii="Arial" w:eastAsia="Times New Roman" w:hAnsi="Arial" w:cs="Arial"/>
          <w:color w:val="484848"/>
          <w:sz w:val="19"/>
          <w:szCs w:val="19"/>
        </w:rPr>
        <w:t>.</w:t>
      </w:r>
    </w:p>
    <w:p w14:paraId="1F510BCE" w14:textId="7164DA5B" w:rsidR="00117004" w:rsidRPr="00117004" w:rsidRDefault="00E519F8" w:rsidP="00117004">
      <w:pPr>
        <w:shd w:val="clear" w:color="auto" w:fill="FFFFFF"/>
        <w:spacing w:after="150" w:line="384" w:lineRule="atLeast"/>
        <w:rPr>
          <w:rFonts w:ascii="Arial" w:eastAsia="Times New Roman" w:hAnsi="Arial" w:cs="Arial"/>
          <w:color w:val="484848"/>
          <w:sz w:val="19"/>
          <w:szCs w:val="19"/>
        </w:rPr>
      </w:pPr>
      <w:r w:rsidRPr="005B0ABD">
        <w:rPr>
          <w:rFonts w:ascii="Arial" w:eastAsia="Times New Roman" w:hAnsi="Arial" w:cs="Arial"/>
          <w:color w:val="484848"/>
          <w:sz w:val="19"/>
          <w:szCs w:val="19"/>
        </w:rPr>
        <w:t>Results show that awareness of the OBA Icon is growing in nearly every country where year-on-year data is available. In fact, in Great Britain - the largest digital advertising market in Europe - 34% of those surveyed (up from 13% in 2012) now recognise the Icon. Furthermore, those who have seen the Icon are choosing to find out more – in 14 out of 15 countries surveyed, at least 1 in 4</w:t>
      </w:r>
      <w:r w:rsidR="00806B83">
        <w:rPr>
          <w:rFonts w:ascii="Arial" w:eastAsia="Times New Roman" w:hAnsi="Arial" w:cs="Arial"/>
          <w:color w:val="484848"/>
          <w:sz w:val="19"/>
          <w:szCs w:val="19"/>
        </w:rPr>
        <w:t xml:space="preserve"> respondents</w:t>
      </w:r>
      <w:r w:rsidRPr="005B0ABD">
        <w:rPr>
          <w:rFonts w:ascii="Arial" w:eastAsia="Times New Roman" w:hAnsi="Arial" w:cs="Arial"/>
          <w:color w:val="484848"/>
          <w:sz w:val="19"/>
          <w:szCs w:val="19"/>
        </w:rPr>
        <w:t xml:space="preserve"> who have seen the Icon report they have clicked on it. The Programme continues to deliver positive results in terms of attitudes </w:t>
      </w:r>
      <w:r w:rsidR="002B4947" w:rsidRPr="005B0ABD">
        <w:rPr>
          <w:rFonts w:ascii="Arial" w:eastAsia="Times New Roman" w:hAnsi="Arial" w:cs="Arial"/>
          <w:color w:val="484848"/>
          <w:sz w:val="19"/>
          <w:szCs w:val="19"/>
        </w:rPr>
        <w:t>as well</w:t>
      </w:r>
      <w:r w:rsidRPr="005B0ABD">
        <w:rPr>
          <w:rFonts w:ascii="Arial" w:eastAsia="Times New Roman" w:hAnsi="Arial" w:cs="Arial"/>
          <w:color w:val="484848"/>
          <w:sz w:val="19"/>
          <w:szCs w:val="19"/>
        </w:rPr>
        <w:t xml:space="preserve">. When presented with information provided by clicking on the Icon and having the opportunity to manage their privacy preferences, more than 2 in 5 </w:t>
      </w:r>
      <w:r w:rsidR="00806B83">
        <w:rPr>
          <w:rFonts w:ascii="Arial" w:eastAsia="Times New Roman" w:hAnsi="Arial" w:cs="Arial"/>
          <w:color w:val="484848"/>
          <w:sz w:val="19"/>
          <w:szCs w:val="19"/>
        </w:rPr>
        <w:t xml:space="preserve">respondents </w:t>
      </w:r>
      <w:r w:rsidRPr="005B0ABD">
        <w:rPr>
          <w:rFonts w:ascii="Arial" w:eastAsia="Times New Roman" w:hAnsi="Arial" w:cs="Arial"/>
          <w:color w:val="484848"/>
          <w:sz w:val="19"/>
          <w:szCs w:val="19"/>
        </w:rPr>
        <w:t>(</w:t>
      </w:r>
      <w:r w:rsidR="004A135E" w:rsidRPr="005B0ABD">
        <w:rPr>
          <w:rFonts w:ascii="Arial" w:eastAsia="Times New Roman" w:hAnsi="Arial" w:cs="Arial"/>
          <w:color w:val="484848"/>
          <w:sz w:val="19"/>
          <w:szCs w:val="19"/>
        </w:rPr>
        <w:t>44</w:t>
      </w:r>
      <w:r w:rsidRPr="005B0ABD">
        <w:rPr>
          <w:rFonts w:ascii="Arial" w:eastAsia="Times New Roman" w:hAnsi="Arial" w:cs="Arial"/>
          <w:color w:val="484848"/>
          <w:sz w:val="19"/>
          <w:szCs w:val="19"/>
        </w:rPr>
        <w:t xml:space="preserve">%) across the 15 countries surveyed report being more favourable about the </w:t>
      </w:r>
      <w:r w:rsidR="00E01BC5" w:rsidRPr="005B0ABD">
        <w:rPr>
          <w:rFonts w:ascii="Arial" w:eastAsia="Times New Roman" w:hAnsi="Arial" w:cs="Arial"/>
          <w:color w:val="484848"/>
          <w:sz w:val="19"/>
          <w:szCs w:val="19"/>
        </w:rPr>
        <w:t>concept</w:t>
      </w:r>
      <w:r w:rsidRPr="005B0ABD">
        <w:rPr>
          <w:rFonts w:ascii="Arial" w:eastAsia="Times New Roman" w:hAnsi="Arial" w:cs="Arial"/>
          <w:color w:val="484848"/>
          <w:sz w:val="19"/>
          <w:szCs w:val="19"/>
        </w:rPr>
        <w:t xml:space="preserve"> of OBA.</w:t>
      </w:r>
    </w:p>
    <w:p w14:paraId="033EA3D3" w14:textId="77777777" w:rsidR="003E44DC" w:rsidRPr="00ED72A7" w:rsidRDefault="006607AC" w:rsidP="00117004">
      <w:pPr>
        <w:shd w:val="clear" w:color="auto" w:fill="FFFFFF"/>
        <w:spacing w:after="150" w:line="384" w:lineRule="atLeast"/>
        <w:rPr>
          <w:rFonts w:ascii="Arial" w:eastAsia="Times New Roman" w:hAnsi="Arial" w:cs="Arial"/>
          <w:color w:val="484848"/>
          <w:sz w:val="19"/>
          <w:szCs w:val="19"/>
        </w:rPr>
      </w:pPr>
      <w:r w:rsidRPr="006607AC">
        <w:rPr>
          <w:rFonts w:ascii="Arial" w:eastAsia="Times New Roman" w:hAnsi="Arial" w:cs="Arial"/>
          <w:i/>
          <w:color w:val="484848"/>
          <w:sz w:val="19"/>
          <w:szCs w:val="19"/>
        </w:rPr>
        <w:lastRenderedPageBreak/>
        <w:t>“</w:t>
      </w:r>
      <w:r w:rsidR="00372DCB" w:rsidRPr="006607AC">
        <w:rPr>
          <w:rFonts w:ascii="Arial" w:eastAsia="Times New Roman" w:hAnsi="Arial" w:cs="Arial"/>
          <w:i/>
          <w:color w:val="484848"/>
          <w:sz w:val="19"/>
          <w:szCs w:val="19"/>
        </w:rPr>
        <w:t>Th</w:t>
      </w:r>
      <w:r w:rsidR="00372DCB">
        <w:rPr>
          <w:rFonts w:ascii="Arial" w:eastAsia="Times New Roman" w:hAnsi="Arial" w:cs="Arial"/>
          <w:i/>
          <w:color w:val="484848"/>
          <w:sz w:val="19"/>
          <w:szCs w:val="19"/>
        </w:rPr>
        <w:t>e</w:t>
      </w:r>
      <w:r w:rsidR="00372DCB" w:rsidRPr="006607AC">
        <w:rPr>
          <w:rFonts w:ascii="Arial" w:eastAsia="Times New Roman" w:hAnsi="Arial" w:cs="Arial"/>
          <w:i/>
          <w:color w:val="484848"/>
          <w:sz w:val="19"/>
          <w:szCs w:val="19"/>
        </w:rPr>
        <w:t xml:space="preserve"> </w:t>
      </w:r>
      <w:r w:rsidRPr="006607AC">
        <w:rPr>
          <w:rFonts w:ascii="Arial" w:eastAsia="Times New Roman" w:hAnsi="Arial" w:cs="Arial"/>
          <w:i/>
          <w:color w:val="484848"/>
          <w:sz w:val="19"/>
          <w:szCs w:val="19"/>
        </w:rPr>
        <w:t xml:space="preserve">research shows the importance and effectiveness of </w:t>
      </w:r>
      <w:r w:rsidR="006234E3">
        <w:rPr>
          <w:rFonts w:ascii="Arial" w:eastAsia="Times New Roman" w:hAnsi="Arial" w:cs="Arial"/>
          <w:i/>
          <w:color w:val="484848"/>
          <w:sz w:val="19"/>
          <w:szCs w:val="19"/>
        </w:rPr>
        <w:t>the</w:t>
      </w:r>
      <w:r w:rsidR="006234E3" w:rsidRPr="006607AC">
        <w:rPr>
          <w:rFonts w:ascii="Arial" w:eastAsia="Times New Roman" w:hAnsi="Arial" w:cs="Arial"/>
          <w:i/>
          <w:color w:val="484848"/>
          <w:sz w:val="19"/>
          <w:szCs w:val="19"/>
        </w:rPr>
        <w:t xml:space="preserve"> </w:t>
      </w:r>
      <w:r w:rsidRPr="006607AC">
        <w:rPr>
          <w:rFonts w:ascii="Arial" w:eastAsia="Times New Roman" w:hAnsi="Arial" w:cs="Arial"/>
          <w:i/>
          <w:color w:val="484848"/>
          <w:sz w:val="19"/>
          <w:szCs w:val="19"/>
        </w:rPr>
        <w:t>industry-led program that empowers consumers to exercise meaningful choice with respect to online behavioural advertising</w:t>
      </w:r>
      <w:r w:rsidR="00372DCB">
        <w:rPr>
          <w:rFonts w:ascii="Arial" w:eastAsia="Times New Roman" w:hAnsi="Arial" w:cs="Arial"/>
          <w:i/>
          <w:color w:val="484848"/>
          <w:sz w:val="19"/>
          <w:szCs w:val="19"/>
        </w:rPr>
        <w:t xml:space="preserve">. </w:t>
      </w:r>
      <w:r w:rsidR="006234E3">
        <w:rPr>
          <w:rFonts w:ascii="Arial" w:eastAsia="Times New Roman" w:hAnsi="Arial" w:cs="Arial"/>
          <w:i/>
          <w:color w:val="484848"/>
          <w:sz w:val="19"/>
          <w:szCs w:val="19"/>
        </w:rPr>
        <w:t xml:space="preserve">This </w:t>
      </w:r>
      <w:r w:rsidR="006234E3" w:rsidRPr="006607AC">
        <w:rPr>
          <w:rFonts w:ascii="Arial" w:eastAsia="Times New Roman" w:hAnsi="Arial" w:cs="Arial"/>
          <w:i/>
          <w:color w:val="484848"/>
          <w:sz w:val="19"/>
          <w:szCs w:val="19"/>
        </w:rPr>
        <w:t>consumer-friendly alternative to</w:t>
      </w:r>
      <w:r w:rsidR="006234E3">
        <w:rPr>
          <w:rFonts w:ascii="Arial" w:eastAsia="Times New Roman" w:hAnsi="Arial" w:cs="Arial"/>
          <w:i/>
          <w:color w:val="484848"/>
          <w:sz w:val="19"/>
          <w:szCs w:val="19"/>
        </w:rPr>
        <w:t xml:space="preserve"> ad-blockers is helping companies demonstrate their commitment to privacy and supporting the growth</w:t>
      </w:r>
      <w:r w:rsidR="00643995">
        <w:rPr>
          <w:rFonts w:ascii="Arial" w:eastAsia="Times New Roman" w:hAnsi="Arial" w:cs="Arial"/>
          <w:i/>
          <w:color w:val="484848"/>
          <w:sz w:val="19"/>
          <w:szCs w:val="19"/>
        </w:rPr>
        <w:t xml:space="preserve"> of the digital advertising </w:t>
      </w:r>
      <w:r w:rsidR="00372DCB">
        <w:rPr>
          <w:rFonts w:ascii="Arial" w:eastAsia="Times New Roman" w:hAnsi="Arial" w:cs="Arial"/>
          <w:i/>
          <w:color w:val="484848"/>
          <w:sz w:val="19"/>
          <w:szCs w:val="19"/>
        </w:rPr>
        <w:t>market.</w:t>
      </w:r>
      <w:r w:rsidRPr="006607AC">
        <w:rPr>
          <w:rFonts w:ascii="Arial" w:eastAsia="Times New Roman" w:hAnsi="Arial" w:cs="Arial"/>
          <w:i/>
          <w:color w:val="484848"/>
          <w:sz w:val="19"/>
          <w:szCs w:val="19"/>
        </w:rPr>
        <w:t>”</w:t>
      </w:r>
      <w:r>
        <w:rPr>
          <w:rFonts w:ascii="Arial" w:eastAsia="Times New Roman" w:hAnsi="Arial" w:cs="Arial"/>
          <w:color w:val="484848"/>
          <w:sz w:val="19"/>
          <w:szCs w:val="19"/>
        </w:rPr>
        <w:t xml:space="preserve"> </w:t>
      </w:r>
      <w:r w:rsidR="000672EA">
        <w:rPr>
          <w:rFonts w:ascii="Arial" w:eastAsia="Times New Roman" w:hAnsi="Arial" w:cs="Arial"/>
          <w:color w:val="484848"/>
          <w:sz w:val="19"/>
          <w:szCs w:val="19"/>
        </w:rPr>
        <w:t>s</w:t>
      </w:r>
      <w:r>
        <w:rPr>
          <w:rFonts w:ascii="Arial" w:eastAsia="Times New Roman" w:hAnsi="Arial" w:cs="Arial"/>
          <w:color w:val="484848"/>
          <w:sz w:val="19"/>
          <w:szCs w:val="19"/>
        </w:rPr>
        <w:t>ays Chris Babel, CEO TRUSTe.</w:t>
      </w:r>
    </w:p>
    <w:p w14:paraId="151F7BCB" w14:textId="77777777" w:rsidR="00ED72A7" w:rsidRDefault="00ED72A7">
      <w:pPr>
        <w:shd w:val="clear" w:color="auto" w:fill="FFFFFF"/>
        <w:spacing w:after="150" w:line="360" w:lineRule="auto"/>
        <w:rPr>
          <w:rFonts w:ascii="Arial" w:eastAsia="Times New Roman" w:hAnsi="Arial" w:cs="Arial"/>
          <w:i/>
          <w:color w:val="484848"/>
          <w:sz w:val="19"/>
          <w:szCs w:val="19"/>
        </w:rPr>
      </w:pPr>
    </w:p>
    <w:p w14:paraId="73DCDFAE" w14:textId="77777777" w:rsidR="0011778C" w:rsidRDefault="00117004">
      <w:pPr>
        <w:shd w:val="clear" w:color="auto" w:fill="FFFFFF"/>
        <w:spacing w:after="150" w:line="360" w:lineRule="auto"/>
        <w:rPr>
          <w:rFonts w:ascii="Arial" w:eastAsia="Times New Roman" w:hAnsi="Arial" w:cs="Arial"/>
          <w:i/>
          <w:color w:val="484848"/>
          <w:sz w:val="19"/>
          <w:szCs w:val="19"/>
        </w:rPr>
      </w:pPr>
      <w:r w:rsidRPr="003E44DC">
        <w:rPr>
          <w:rFonts w:ascii="Arial" w:eastAsia="Times New Roman" w:hAnsi="Arial" w:cs="Arial"/>
          <w:i/>
          <w:color w:val="484848"/>
          <w:sz w:val="19"/>
          <w:szCs w:val="19"/>
        </w:rPr>
        <w:t>“</w:t>
      </w:r>
      <w:r w:rsidR="007E59BD" w:rsidRPr="003E44DC">
        <w:rPr>
          <w:rFonts w:ascii="Arial" w:eastAsia="Times New Roman" w:hAnsi="Arial" w:cs="Arial"/>
          <w:i/>
          <w:color w:val="484848"/>
          <w:sz w:val="19"/>
          <w:szCs w:val="19"/>
        </w:rPr>
        <w:t>This report comes as the European regulatory landscape for the online advertising industr</w:t>
      </w:r>
      <w:r w:rsidR="006607AC" w:rsidRPr="003E44DC">
        <w:rPr>
          <w:rFonts w:ascii="Arial" w:eastAsia="Times New Roman" w:hAnsi="Arial" w:cs="Arial"/>
          <w:i/>
          <w:color w:val="484848"/>
          <w:sz w:val="19"/>
          <w:szCs w:val="19"/>
        </w:rPr>
        <w:t xml:space="preserve">y </w:t>
      </w:r>
      <w:r w:rsidR="000672EA" w:rsidRPr="003E44DC">
        <w:rPr>
          <w:rFonts w:ascii="Arial" w:eastAsia="Times New Roman" w:hAnsi="Arial" w:cs="Arial"/>
          <w:i/>
          <w:color w:val="484848"/>
          <w:sz w:val="19"/>
          <w:szCs w:val="19"/>
        </w:rPr>
        <w:t xml:space="preserve">poses </w:t>
      </w:r>
      <w:r w:rsidR="006607AC" w:rsidRPr="003E44DC">
        <w:rPr>
          <w:rFonts w:ascii="Arial" w:eastAsia="Times New Roman" w:hAnsi="Arial" w:cs="Arial"/>
          <w:i/>
          <w:color w:val="484848"/>
          <w:sz w:val="19"/>
          <w:szCs w:val="19"/>
        </w:rPr>
        <w:t xml:space="preserve">significant </w:t>
      </w:r>
    </w:p>
    <w:p w14:paraId="7B7E0B3F" w14:textId="77777777" w:rsidR="0011778C" w:rsidRDefault="006607AC">
      <w:pPr>
        <w:shd w:val="clear" w:color="auto" w:fill="FFFFFF"/>
        <w:spacing w:after="150" w:line="360" w:lineRule="auto"/>
        <w:rPr>
          <w:rFonts w:ascii="Arial" w:eastAsia="Times New Roman" w:hAnsi="Arial" w:cs="Arial"/>
          <w:color w:val="484848"/>
          <w:sz w:val="19"/>
          <w:szCs w:val="19"/>
        </w:rPr>
      </w:pPr>
      <w:r w:rsidRPr="00682758">
        <w:rPr>
          <w:rFonts w:ascii="Arial" w:eastAsia="Times New Roman" w:hAnsi="Arial" w:cs="Arial"/>
          <w:i/>
          <w:color w:val="484848"/>
          <w:sz w:val="19"/>
          <w:szCs w:val="19"/>
        </w:rPr>
        <w:t>uncertainty. T</w:t>
      </w:r>
      <w:r w:rsidR="007E59BD" w:rsidRPr="00682758">
        <w:rPr>
          <w:rFonts w:ascii="Arial" w:eastAsia="Times New Roman" w:hAnsi="Arial" w:cs="Arial"/>
          <w:i/>
          <w:color w:val="484848"/>
          <w:sz w:val="19"/>
          <w:szCs w:val="19"/>
        </w:rPr>
        <w:t>herefore</w:t>
      </w:r>
      <w:r w:rsidRPr="00682758">
        <w:rPr>
          <w:rFonts w:ascii="Arial" w:eastAsia="Times New Roman" w:hAnsi="Arial" w:cs="Arial"/>
          <w:i/>
          <w:color w:val="484848"/>
          <w:sz w:val="19"/>
          <w:szCs w:val="19"/>
        </w:rPr>
        <w:t>,</w:t>
      </w:r>
      <w:r w:rsidR="007E59BD" w:rsidRPr="00682758">
        <w:rPr>
          <w:rFonts w:ascii="Arial" w:eastAsia="Times New Roman" w:hAnsi="Arial" w:cs="Arial"/>
          <w:i/>
          <w:color w:val="484848"/>
          <w:sz w:val="19"/>
          <w:szCs w:val="19"/>
        </w:rPr>
        <w:t xml:space="preserve"> we are proud to demonstrate, through this report and the day to day operation of the Self-Regulatory Programme, that effective ad self-regulation can deliver value to consumers, businesses and </w:t>
      </w:r>
      <w:r w:rsidR="0056245E">
        <w:rPr>
          <w:rFonts w:ascii="Arial" w:eastAsia="Times New Roman" w:hAnsi="Arial" w:cs="Arial"/>
          <w:i/>
          <w:color w:val="484848"/>
          <w:sz w:val="19"/>
          <w:szCs w:val="19"/>
        </w:rPr>
        <w:t>regulators, and therefore should be an essential part of the regulatory toolkit”</w:t>
      </w:r>
      <w:r w:rsidR="0056245E">
        <w:rPr>
          <w:rFonts w:ascii="Arial" w:eastAsia="Times New Roman" w:hAnsi="Arial" w:cs="Arial"/>
          <w:color w:val="484848"/>
          <w:sz w:val="19"/>
          <w:szCs w:val="19"/>
        </w:rPr>
        <w:t xml:space="preserve"> states Nick Stringer, EDAA Chair.</w:t>
      </w:r>
    </w:p>
    <w:p w14:paraId="2D82659A" w14:textId="46FAE06C" w:rsidR="005B3E9A" w:rsidRPr="005B3E9A" w:rsidRDefault="005B3E9A">
      <w:pPr>
        <w:shd w:val="clear" w:color="auto" w:fill="FFFFFF"/>
        <w:spacing w:after="150" w:line="360" w:lineRule="auto"/>
        <w:rPr>
          <w:rFonts w:ascii="Arial" w:eastAsia="Times New Roman" w:hAnsi="Arial" w:cs="Arial"/>
          <w:color w:val="484848"/>
          <w:sz w:val="19"/>
          <w:szCs w:val="19"/>
        </w:rPr>
      </w:pPr>
      <w:r w:rsidRPr="005B3E9A">
        <w:rPr>
          <w:rFonts w:ascii="Arial" w:eastAsia="Times New Roman" w:hAnsi="Arial" w:cs="Arial"/>
          <w:color w:val="484848"/>
          <w:sz w:val="19"/>
          <w:szCs w:val="19"/>
        </w:rPr>
        <w:t xml:space="preserve">Find a copy of the research infographic are </w:t>
      </w:r>
      <w:hyperlink r:id="rId11" w:history="1">
        <w:r w:rsidRPr="00FB1319">
          <w:rPr>
            <w:rStyle w:val="Hyperlink"/>
            <w:rFonts w:ascii="Arial" w:eastAsia="Times New Roman" w:hAnsi="Arial" w:cs="Arial"/>
            <w:sz w:val="19"/>
            <w:szCs w:val="19"/>
          </w:rPr>
          <w:t>here.</w:t>
        </w:r>
      </w:hyperlink>
    </w:p>
    <w:p w14:paraId="7E808634" w14:textId="77777777" w:rsidR="00CD3706" w:rsidRDefault="00117004" w:rsidP="00117004">
      <w:pPr>
        <w:shd w:val="clear" w:color="auto" w:fill="FFFFFF"/>
        <w:spacing w:after="150" w:line="384" w:lineRule="atLeast"/>
        <w:rPr>
          <w:rFonts w:ascii="Arial" w:eastAsia="Times New Roman" w:hAnsi="Arial" w:cs="Arial"/>
          <w:color w:val="484848"/>
          <w:sz w:val="19"/>
          <w:szCs w:val="19"/>
        </w:rPr>
      </w:pPr>
      <w:r w:rsidRPr="00117004">
        <w:rPr>
          <w:rFonts w:ascii="Arial" w:eastAsia="Times New Roman" w:hAnsi="Arial" w:cs="Arial"/>
          <w:b/>
          <w:bCs/>
          <w:color w:val="484848"/>
          <w:sz w:val="19"/>
        </w:rPr>
        <w:t>Summary of Key Findings</w:t>
      </w:r>
    </w:p>
    <w:p w14:paraId="23A9811D" w14:textId="77777777" w:rsidR="00CD3706" w:rsidRDefault="00EB73B0" w:rsidP="00117004">
      <w:pPr>
        <w:shd w:val="clear" w:color="auto" w:fill="FFFFFF"/>
        <w:spacing w:after="150" w:line="384" w:lineRule="atLeast"/>
        <w:rPr>
          <w:rFonts w:ascii="Arial" w:eastAsia="Times New Roman" w:hAnsi="Arial" w:cs="Arial"/>
          <w:color w:val="484848"/>
          <w:sz w:val="19"/>
          <w:szCs w:val="19"/>
        </w:rPr>
      </w:pPr>
      <w:r>
        <w:rPr>
          <w:rFonts w:ascii="Arial" w:eastAsia="Times New Roman" w:hAnsi="Arial" w:cs="Arial"/>
          <w:color w:val="484848"/>
          <w:sz w:val="19"/>
          <w:szCs w:val="19"/>
        </w:rPr>
        <w:t>The p</w:t>
      </w:r>
      <w:r w:rsidR="00CD3706">
        <w:rPr>
          <w:rFonts w:ascii="Arial" w:eastAsia="Times New Roman" w:hAnsi="Arial" w:cs="Arial"/>
          <w:color w:val="484848"/>
          <w:sz w:val="19"/>
          <w:szCs w:val="19"/>
        </w:rPr>
        <w:t xml:space="preserve">ositive </w:t>
      </w:r>
      <w:r>
        <w:rPr>
          <w:rFonts w:ascii="Arial" w:eastAsia="Times New Roman" w:hAnsi="Arial" w:cs="Arial"/>
          <w:color w:val="484848"/>
          <w:sz w:val="19"/>
          <w:szCs w:val="19"/>
        </w:rPr>
        <w:t>impact</w:t>
      </w:r>
      <w:r w:rsidR="00CD3706">
        <w:rPr>
          <w:rFonts w:ascii="Arial" w:eastAsia="Times New Roman" w:hAnsi="Arial" w:cs="Arial"/>
          <w:color w:val="484848"/>
          <w:sz w:val="19"/>
          <w:szCs w:val="19"/>
        </w:rPr>
        <w:t xml:space="preserve"> in </w:t>
      </w:r>
      <w:r>
        <w:rPr>
          <w:rFonts w:ascii="Arial" w:eastAsia="Times New Roman" w:hAnsi="Arial" w:cs="Arial"/>
          <w:color w:val="484848"/>
          <w:sz w:val="19"/>
          <w:szCs w:val="19"/>
        </w:rPr>
        <w:t xml:space="preserve">creating </w:t>
      </w:r>
      <w:r w:rsidR="00CD3706">
        <w:rPr>
          <w:rFonts w:ascii="Arial" w:eastAsia="Times New Roman" w:hAnsi="Arial" w:cs="Arial"/>
          <w:color w:val="484848"/>
          <w:sz w:val="19"/>
          <w:szCs w:val="19"/>
        </w:rPr>
        <w:t xml:space="preserve">consumer awareness for the Programme </w:t>
      </w:r>
      <w:r>
        <w:rPr>
          <w:rFonts w:ascii="Arial" w:eastAsia="Times New Roman" w:hAnsi="Arial" w:cs="Arial"/>
          <w:color w:val="484848"/>
          <w:sz w:val="19"/>
          <w:szCs w:val="19"/>
        </w:rPr>
        <w:t>is holding strong</w:t>
      </w:r>
      <w:r w:rsidR="00CD3706">
        <w:rPr>
          <w:rFonts w:ascii="Arial" w:eastAsia="Times New Roman" w:hAnsi="Arial" w:cs="Arial"/>
          <w:color w:val="484848"/>
          <w:sz w:val="19"/>
          <w:szCs w:val="19"/>
        </w:rPr>
        <w:t>.</w:t>
      </w:r>
    </w:p>
    <w:p w14:paraId="38CAF1B4" w14:textId="77777777" w:rsidR="00117004" w:rsidRPr="00117004" w:rsidRDefault="00117004" w:rsidP="00117004">
      <w:pPr>
        <w:shd w:val="clear" w:color="auto" w:fill="FFFFFF"/>
        <w:spacing w:after="150" w:line="384" w:lineRule="atLeast"/>
        <w:rPr>
          <w:rFonts w:ascii="Arial" w:eastAsia="Times New Roman" w:hAnsi="Arial" w:cs="Arial"/>
          <w:color w:val="484848"/>
          <w:sz w:val="19"/>
          <w:szCs w:val="19"/>
        </w:rPr>
      </w:pPr>
      <w:r w:rsidRPr="00117004">
        <w:rPr>
          <w:rFonts w:ascii="Arial" w:eastAsia="Times New Roman" w:hAnsi="Arial" w:cs="Arial"/>
          <w:color w:val="484848"/>
          <w:sz w:val="19"/>
          <w:szCs w:val="19"/>
        </w:rPr>
        <w:t xml:space="preserve">Among </w:t>
      </w:r>
      <w:r w:rsidR="00CC2177">
        <w:rPr>
          <w:rFonts w:ascii="Arial" w:eastAsia="Times New Roman" w:hAnsi="Arial" w:cs="Arial"/>
          <w:color w:val="484848"/>
          <w:sz w:val="19"/>
          <w:szCs w:val="19"/>
        </w:rPr>
        <w:t>those</w:t>
      </w:r>
      <w:r w:rsidRPr="00117004">
        <w:rPr>
          <w:rFonts w:ascii="Arial" w:eastAsia="Times New Roman" w:hAnsi="Arial" w:cs="Arial"/>
          <w:color w:val="484848"/>
          <w:sz w:val="19"/>
          <w:szCs w:val="19"/>
        </w:rPr>
        <w:t xml:space="preserve"> surveyed across </w:t>
      </w:r>
      <w:r w:rsidR="00682758">
        <w:rPr>
          <w:rFonts w:ascii="Arial" w:eastAsia="Times New Roman" w:hAnsi="Arial" w:cs="Arial"/>
          <w:color w:val="484848"/>
          <w:sz w:val="19"/>
          <w:szCs w:val="19"/>
        </w:rPr>
        <w:t xml:space="preserve">15 </w:t>
      </w:r>
      <w:r w:rsidRPr="00117004">
        <w:rPr>
          <w:rFonts w:ascii="Arial" w:eastAsia="Times New Roman" w:hAnsi="Arial" w:cs="Arial"/>
          <w:color w:val="484848"/>
          <w:sz w:val="19"/>
          <w:szCs w:val="19"/>
        </w:rPr>
        <w:t>countries</w:t>
      </w:r>
      <w:r w:rsidR="00DF655E">
        <w:rPr>
          <w:rFonts w:ascii="Arial" w:eastAsia="Times New Roman" w:hAnsi="Arial" w:cs="Arial"/>
          <w:color w:val="484848"/>
          <w:sz w:val="19"/>
          <w:szCs w:val="19"/>
        </w:rPr>
        <w:t>:</w:t>
      </w:r>
    </w:p>
    <w:p w14:paraId="5CA75AC2" w14:textId="77777777" w:rsidR="00637289" w:rsidRDefault="00C47AE7" w:rsidP="00C47AE7">
      <w:pPr>
        <w:tabs>
          <w:tab w:val="left" w:pos="1585"/>
        </w:tabs>
        <w:spacing w:line="331" w:lineRule="auto"/>
        <w:ind w:right="1050"/>
        <w:rPr>
          <w:rFonts w:ascii="Arial" w:eastAsia="Times New Roman" w:hAnsi="Arial" w:cs="Arial"/>
          <w:color w:val="484848"/>
          <w:sz w:val="19"/>
          <w:szCs w:val="19"/>
        </w:rPr>
      </w:pPr>
      <w:r w:rsidRPr="00C47AE7">
        <w:rPr>
          <w:rFonts w:ascii="Arial" w:eastAsia="Times New Roman" w:hAnsi="Arial" w:cs="Arial"/>
          <w:color w:val="484848"/>
          <w:sz w:val="19"/>
          <w:szCs w:val="19"/>
        </w:rPr>
        <w:t>Consumer awareness of the OBA Icon and Admarker is highest in Portugal (59%), Greece (52%) and Ireland (39%) followed by Great Britain (34%)</w:t>
      </w:r>
      <w:r w:rsidR="00CC2177">
        <w:rPr>
          <w:rFonts w:ascii="Arial" w:eastAsia="Times New Roman" w:hAnsi="Arial" w:cs="Arial"/>
          <w:color w:val="484848"/>
          <w:sz w:val="19"/>
          <w:szCs w:val="19"/>
        </w:rPr>
        <w:t>.</w:t>
      </w:r>
      <w:r w:rsidRPr="00C47AE7">
        <w:rPr>
          <w:rFonts w:ascii="Arial" w:eastAsia="Times New Roman" w:hAnsi="Arial" w:cs="Arial"/>
          <w:color w:val="484848"/>
          <w:sz w:val="19"/>
          <w:szCs w:val="19"/>
        </w:rPr>
        <w:t xml:space="preserve"> </w:t>
      </w:r>
      <w:r w:rsidR="00CC2177">
        <w:rPr>
          <w:rFonts w:ascii="Arial" w:eastAsia="Times New Roman" w:hAnsi="Arial" w:cs="Arial"/>
          <w:color w:val="484848"/>
          <w:sz w:val="19"/>
          <w:szCs w:val="19"/>
        </w:rPr>
        <w:t>In all</w:t>
      </w:r>
      <w:r w:rsidRPr="00C47AE7">
        <w:rPr>
          <w:rFonts w:ascii="Arial" w:eastAsia="Times New Roman" w:hAnsi="Arial" w:cs="Arial"/>
          <w:color w:val="484848"/>
          <w:sz w:val="19"/>
          <w:szCs w:val="19"/>
        </w:rPr>
        <w:t xml:space="preserve"> four </w:t>
      </w:r>
      <w:r w:rsidR="00CC2177">
        <w:rPr>
          <w:rFonts w:ascii="Arial" w:eastAsia="Times New Roman" w:hAnsi="Arial" w:cs="Arial"/>
          <w:color w:val="484848"/>
          <w:sz w:val="19"/>
          <w:szCs w:val="19"/>
        </w:rPr>
        <w:t>countries</w:t>
      </w:r>
      <w:r w:rsidR="00CC2177" w:rsidRPr="00C47AE7">
        <w:rPr>
          <w:rFonts w:ascii="Arial" w:eastAsia="Times New Roman" w:hAnsi="Arial" w:cs="Arial"/>
          <w:color w:val="484848"/>
          <w:sz w:val="19"/>
          <w:szCs w:val="19"/>
        </w:rPr>
        <w:t xml:space="preserve"> </w:t>
      </w:r>
      <w:r w:rsidR="00CC2177">
        <w:rPr>
          <w:rFonts w:ascii="Arial" w:eastAsia="Times New Roman" w:hAnsi="Arial" w:cs="Arial"/>
          <w:color w:val="484848"/>
          <w:sz w:val="19"/>
          <w:szCs w:val="19"/>
        </w:rPr>
        <w:t>awareness increased significantly</w:t>
      </w:r>
      <w:r w:rsidR="000672EA">
        <w:rPr>
          <w:rFonts w:ascii="Arial" w:eastAsia="Times New Roman" w:hAnsi="Arial" w:cs="Arial"/>
          <w:color w:val="484848"/>
          <w:sz w:val="19"/>
          <w:szCs w:val="19"/>
        </w:rPr>
        <w:t xml:space="preserve">, </w:t>
      </w:r>
      <w:r w:rsidR="00CC2177">
        <w:rPr>
          <w:rFonts w:ascii="Arial" w:eastAsia="Times New Roman" w:hAnsi="Arial" w:cs="Arial"/>
          <w:color w:val="484848"/>
          <w:sz w:val="19"/>
          <w:szCs w:val="19"/>
        </w:rPr>
        <w:t xml:space="preserve">with gains </w:t>
      </w:r>
      <w:r w:rsidR="000672EA">
        <w:rPr>
          <w:rFonts w:ascii="Arial" w:eastAsia="Times New Roman" w:hAnsi="Arial" w:cs="Arial"/>
          <w:color w:val="484848"/>
          <w:sz w:val="19"/>
          <w:szCs w:val="19"/>
        </w:rPr>
        <w:t xml:space="preserve">led </w:t>
      </w:r>
      <w:r w:rsidRPr="00C47AE7">
        <w:rPr>
          <w:rFonts w:ascii="Arial" w:eastAsia="Times New Roman" w:hAnsi="Arial" w:cs="Arial"/>
          <w:color w:val="484848"/>
          <w:sz w:val="19"/>
          <w:szCs w:val="19"/>
        </w:rPr>
        <w:t>by Portugal</w:t>
      </w:r>
      <w:r w:rsidR="00C45FB7">
        <w:rPr>
          <w:rFonts w:ascii="Arial" w:eastAsia="Times New Roman" w:hAnsi="Arial" w:cs="Arial"/>
          <w:color w:val="484848"/>
          <w:sz w:val="19"/>
          <w:szCs w:val="19"/>
        </w:rPr>
        <w:t>, where there has been a 19</w:t>
      </w:r>
      <w:r w:rsidR="003E44DC">
        <w:rPr>
          <w:rFonts w:ascii="Arial" w:eastAsia="Times New Roman" w:hAnsi="Arial" w:cs="Arial"/>
          <w:color w:val="484848"/>
          <w:sz w:val="19"/>
          <w:szCs w:val="19"/>
        </w:rPr>
        <w:t>-</w:t>
      </w:r>
      <w:r w:rsidR="00CC2177">
        <w:rPr>
          <w:rFonts w:ascii="Arial" w:eastAsia="Times New Roman" w:hAnsi="Arial" w:cs="Arial"/>
          <w:color w:val="484848"/>
          <w:sz w:val="19"/>
          <w:szCs w:val="19"/>
        </w:rPr>
        <w:t xml:space="preserve">percentage </w:t>
      </w:r>
      <w:r w:rsidR="00935F4B">
        <w:rPr>
          <w:rFonts w:ascii="Arial" w:eastAsia="Times New Roman" w:hAnsi="Arial" w:cs="Arial"/>
          <w:color w:val="484848"/>
          <w:sz w:val="19"/>
          <w:szCs w:val="19"/>
        </w:rPr>
        <w:t xml:space="preserve">point increase since </w:t>
      </w:r>
      <w:r w:rsidR="00CC2177">
        <w:rPr>
          <w:rFonts w:ascii="Arial" w:eastAsia="Times New Roman" w:hAnsi="Arial" w:cs="Arial"/>
          <w:color w:val="484848"/>
          <w:sz w:val="19"/>
          <w:szCs w:val="19"/>
        </w:rPr>
        <w:t>2015</w:t>
      </w:r>
      <w:r w:rsidRPr="00C47AE7">
        <w:rPr>
          <w:rFonts w:ascii="Arial" w:eastAsia="Times New Roman" w:hAnsi="Arial" w:cs="Arial"/>
          <w:color w:val="484848"/>
          <w:sz w:val="19"/>
          <w:szCs w:val="19"/>
        </w:rPr>
        <w:t>.</w:t>
      </w:r>
      <w:r w:rsidR="00CC2177">
        <w:rPr>
          <w:rFonts w:ascii="Arial" w:eastAsia="Times New Roman" w:hAnsi="Arial" w:cs="Arial"/>
          <w:color w:val="484848"/>
          <w:sz w:val="19"/>
          <w:szCs w:val="19"/>
        </w:rPr>
        <w:t xml:space="preserve"> In Great Britain</w:t>
      </w:r>
      <w:r w:rsidR="003E44DC">
        <w:rPr>
          <w:rFonts w:ascii="Arial" w:eastAsia="Times New Roman" w:hAnsi="Arial" w:cs="Arial"/>
          <w:color w:val="484848"/>
          <w:sz w:val="19"/>
          <w:szCs w:val="19"/>
        </w:rPr>
        <w:t>,</w:t>
      </w:r>
      <w:r w:rsidR="00CC2177">
        <w:rPr>
          <w:rFonts w:ascii="Arial" w:eastAsia="Times New Roman" w:hAnsi="Arial" w:cs="Arial"/>
          <w:color w:val="484848"/>
          <w:sz w:val="19"/>
          <w:szCs w:val="19"/>
        </w:rPr>
        <w:t xml:space="preserve"> </w:t>
      </w:r>
      <w:r w:rsidR="00CC2177" w:rsidRPr="00C47AE7">
        <w:rPr>
          <w:rFonts w:ascii="Arial" w:eastAsia="Times New Roman" w:hAnsi="Arial" w:cs="Arial"/>
          <w:color w:val="484848"/>
          <w:sz w:val="19"/>
          <w:szCs w:val="19"/>
        </w:rPr>
        <w:t xml:space="preserve">awareness has risen steadily for </w:t>
      </w:r>
      <w:r w:rsidR="00CC2177">
        <w:rPr>
          <w:rFonts w:ascii="Arial" w:eastAsia="Times New Roman" w:hAnsi="Arial" w:cs="Arial"/>
          <w:color w:val="484848"/>
          <w:sz w:val="19"/>
          <w:szCs w:val="19"/>
        </w:rPr>
        <w:t xml:space="preserve">four </w:t>
      </w:r>
      <w:r w:rsidR="00CC2177" w:rsidRPr="00C47AE7">
        <w:rPr>
          <w:rFonts w:ascii="Arial" w:eastAsia="Times New Roman" w:hAnsi="Arial" w:cs="Arial"/>
          <w:color w:val="484848"/>
          <w:sz w:val="19"/>
          <w:szCs w:val="19"/>
        </w:rPr>
        <w:t>consecutive years</w:t>
      </w:r>
      <w:r w:rsidR="00CC2177">
        <w:rPr>
          <w:rFonts w:ascii="Arial" w:eastAsia="Times New Roman" w:hAnsi="Arial" w:cs="Arial"/>
          <w:color w:val="484848"/>
          <w:sz w:val="19"/>
          <w:szCs w:val="19"/>
        </w:rPr>
        <w:t xml:space="preserve"> and is up six percentage points since last year</w:t>
      </w:r>
      <w:r w:rsidR="00CC2177" w:rsidRPr="00C47AE7">
        <w:rPr>
          <w:rFonts w:ascii="Arial" w:eastAsia="Times New Roman" w:hAnsi="Arial" w:cs="Arial"/>
          <w:color w:val="484848"/>
          <w:sz w:val="19"/>
          <w:szCs w:val="19"/>
        </w:rPr>
        <w:t>.</w:t>
      </w:r>
    </w:p>
    <w:p w14:paraId="1B51B28C" w14:textId="77777777" w:rsidR="00637289" w:rsidRDefault="00B20452" w:rsidP="00C47AE7">
      <w:pPr>
        <w:tabs>
          <w:tab w:val="left" w:pos="1585"/>
        </w:tabs>
        <w:spacing w:line="331" w:lineRule="auto"/>
        <w:ind w:right="1050"/>
        <w:rPr>
          <w:rFonts w:ascii="Arial" w:eastAsia="Times New Roman" w:hAnsi="Arial" w:cs="Arial"/>
          <w:color w:val="484848"/>
          <w:sz w:val="19"/>
          <w:szCs w:val="19"/>
        </w:rPr>
      </w:pPr>
      <w:r>
        <w:rPr>
          <w:rFonts w:ascii="Arial" w:eastAsia="Times New Roman" w:hAnsi="Arial" w:cs="Arial"/>
          <w:color w:val="484848"/>
          <w:sz w:val="19"/>
          <w:szCs w:val="19"/>
        </w:rPr>
        <w:t xml:space="preserve">Results from newly </w:t>
      </w:r>
      <w:r w:rsidR="00637289">
        <w:rPr>
          <w:rFonts w:ascii="Arial" w:eastAsia="Times New Roman" w:hAnsi="Arial" w:cs="Arial"/>
          <w:color w:val="484848"/>
          <w:sz w:val="19"/>
          <w:szCs w:val="19"/>
        </w:rPr>
        <w:t>added countries such as Romania</w:t>
      </w:r>
      <w:r>
        <w:rPr>
          <w:rFonts w:ascii="Arial" w:eastAsia="Times New Roman" w:hAnsi="Arial" w:cs="Arial"/>
          <w:color w:val="484848"/>
          <w:sz w:val="19"/>
          <w:szCs w:val="19"/>
        </w:rPr>
        <w:t>, where the</w:t>
      </w:r>
      <w:r w:rsidR="004E4DDC">
        <w:rPr>
          <w:rFonts w:ascii="Arial" w:eastAsia="Times New Roman" w:hAnsi="Arial" w:cs="Arial"/>
          <w:color w:val="484848"/>
          <w:sz w:val="19"/>
          <w:szCs w:val="19"/>
        </w:rPr>
        <w:t xml:space="preserve"> EDAA’s awareness</w:t>
      </w:r>
      <w:r>
        <w:rPr>
          <w:rFonts w:ascii="Arial" w:eastAsia="Times New Roman" w:hAnsi="Arial" w:cs="Arial"/>
          <w:color w:val="484848"/>
          <w:sz w:val="19"/>
          <w:szCs w:val="19"/>
        </w:rPr>
        <w:t xml:space="preserve"> campaign </w:t>
      </w:r>
      <w:r w:rsidR="004E4DDC">
        <w:rPr>
          <w:rFonts w:ascii="Arial" w:eastAsia="Times New Roman" w:hAnsi="Arial" w:cs="Arial"/>
          <w:color w:val="484848"/>
          <w:sz w:val="19"/>
          <w:szCs w:val="19"/>
        </w:rPr>
        <w:t>was</w:t>
      </w:r>
      <w:r>
        <w:rPr>
          <w:rFonts w:ascii="Arial" w:eastAsia="Times New Roman" w:hAnsi="Arial" w:cs="Arial"/>
          <w:color w:val="484848"/>
          <w:sz w:val="19"/>
          <w:szCs w:val="19"/>
        </w:rPr>
        <w:t xml:space="preserve"> being run parallel to the research,</w:t>
      </w:r>
      <w:r w:rsidR="00637289">
        <w:rPr>
          <w:rFonts w:ascii="Arial" w:eastAsia="Times New Roman" w:hAnsi="Arial" w:cs="Arial"/>
          <w:color w:val="484848"/>
          <w:sz w:val="19"/>
          <w:szCs w:val="19"/>
        </w:rPr>
        <w:t xml:space="preserve"> </w:t>
      </w:r>
      <w:r w:rsidR="00E749F5">
        <w:rPr>
          <w:rFonts w:ascii="Arial" w:eastAsia="Times New Roman" w:hAnsi="Arial" w:cs="Arial"/>
          <w:color w:val="484848"/>
          <w:sz w:val="19"/>
          <w:szCs w:val="19"/>
        </w:rPr>
        <w:t xml:space="preserve">suggest </w:t>
      </w:r>
      <w:r w:rsidR="001C0413">
        <w:rPr>
          <w:rFonts w:ascii="Arial" w:eastAsia="Times New Roman" w:hAnsi="Arial" w:cs="Arial"/>
          <w:color w:val="484848"/>
          <w:sz w:val="19"/>
          <w:szCs w:val="19"/>
        </w:rPr>
        <w:t xml:space="preserve">the </w:t>
      </w:r>
      <w:r w:rsidR="00637289">
        <w:rPr>
          <w:rFonts w:ascii="Arial" w:eastAsia="Times New Roman" w:hAnsi="Arial" w:cs="Arial"/>
          <w:color w:val="484848"/>
          <w:sz w:val="19"/>
          <w:szCs w:val="19"/>
        </w:rPr>
        <w:t>Programme’s awareness campaign</w:t>
      </w:r>
      <w:r>
        <w:rPr>
          <w:rFonts w:ascii="Arial" w:eastAsia="Times New Roman" w:hAnsi="Arial" w:cs="Arial"/>
          <w:color w:val="484848"/>
          <w:sz w:val="19"/>
          <w:szCs w:val="19"/>
        </w:rPr>
        <w:t xml:space="preserve"> </w:t>
      </w:r>
      <w:r w:rsidR="001C0413">
        <w:rPr>
          <w:rFonts w:ascii="Arial" w:eastAsia="Times New Roman" w:hAnsi="Arial" w:cs="Arial"/>
          <w:color w:val="484848"/>
          <w:sz w:val="19"/>
          <w:szCs w:val="19"/>
        </w:rPr>
        <w:t>has had a positive impact</w:t>
      </w:r>
      <w:r w:rsidR="00637289">
        <w:rPr>
          <w:rFonts w:ascii="Arial" w:eastAsia="Times New Roman" w:hAnsi="Arial" w:cs="Arial"/>
          <w:color w:val="484848"/>
          <w:sz w:val="19"/>
          <w:szCs w:val="19"/>
        </w:rPr>
        <w:t xml:space="preserve">. Among Romanian adults aged 16 – 60 surveyed: </w:t>
      </w:r>
    </w:p>
    <w:p w14:paraId="283B782E" w14:textId="77777777" w:rsidR="00637289" w:rsidRDefault="00D46490" w:rsidP="00637289">
      <w:pPr>
        <w:numPr>
          <w:ilvl w:val="0"/>
          <w:numId w:val="3"/>
        </w:numPr>
        <w:shd w:val="clear" w:color="auto" w:fill="FFFFFF"/>
        <w:tabs>
          <w:tab w:val="clear" w:pos="1800"/>
          <w:tab w:val="num" w:pos="2160"/>
        </w:tabs>
        <w:spacing w:after="0" w:line="360" w:lineRule="auto"/>
        <w:ind w:left="360"/>
        <w:rPr>
          <w:rFonts w:ascii="Arial" w:eastAsia="Times New Roman" w:hAnsi="Arial" w:cs="Arial"/>
          <w:color w:val="484848"/>
          <w:sz w:val="19"/>
          <w:szCs w:val="19"/>
        </w:rPr>
      </w:pPr>
      <w:r>
        <w:rPr>
          <w:rFonts w:ascii="Arial" w:eastAsia="Times New Roman" w:hAnsi="Arial" w:cs="Arial"/>
          <w:color w:val="484848"/>
          <w:sz w:val="19"/>
          <w:szCs w:val="19"/>
        </w:rPr>
        <w:t>19% recall seeing the OBA I</w:t>
      </w:r>
      <w:r w:rsidR="00637289">
        <w:rPr>
          <w:rFonts w:ascii="Arial" w:eastAsia="Times New Roman" w:hAnsi="Arial" w:cs="Arial"/>
          <w:color w:val="484848"/>
          <w:sz w:val="19"/>
          <w:szCs w:val="19"/>
        </w:rPr>
        <w:t>con</w:t>
      </w:r>
      <w:r w:rsidR="00935F4B">
        <w:rPr>
          <w:rFonts w:ascii="Arial" w:eastAsia="Times New Roman" w:hAnsi="Arial" w:cs="Arial"/>
          <w:color w:val="484848"/>
          <w:sz w:val="19"/>
          <w:szCs w:val="19"/>
        </w:rPr>
        <w:t xml:space="preserve"> and </w:t>
      </w:r>
      <w:r>
        <w:rPr>
          <w:rFonts w:ascii="Arial" w:eastAsia="Times New Roman" w:hAnsi="Arial" w:cs="Arial"/>
          <w:color w:val="484848"/>
          <w:sz w:val="19"/>
          <w:szCs w:val="19"/>
        </w:rPr>
        <w:t>A</w:t>
      </w:r>
      <w:r w:rsidR="00935F4B">
        <w:rPr>
          <w:rFonts w:ascii="Arial" w:eastAsia="Times New Roman" w:hAnsi="Arial" w:cs="Arial"/>
          <w:color w:val="484848"/>
          <w:sz w:val="19"/>
          <w:szCs w:val="19"/>
        </w:rPr>
        <w:t>dmarker</w:t>
      </w:r>
    </w:p>
    <w:p w14:paraId="0C7E55F4" w14:textId="77777777" w:rsidR="00637289" w:rsidRDefault="00637289" w:rsidP="00637289">
      <w:pPr>
        <w:numPr>
          <w:ilvl w:val="0"/>
          <w:numId w:val="3"/>
        </w:numPr>
        <w:shd w:val="clear" w:color="auto" w:fill="FFFFFF"/>
        <w:tabs>
          <w:tab w:val="clear" w:pos="1800"/>
          <w:tab w:val="num" w:pos="2160"/>
        </w:tabs>
        <w:spacing w:after="0" w:line="360" w:lineRule="auto"/>
        <w:ind w:left="360"/>
        <w:rPr>
          <w:rFonts w:ascii="Arial" w:eastAsia="Times New Roman" w:hAnsi="Arial" w:cs="Arial"/>
          <w:color w:val="484848"/>
          <w:sz w:val="19"/>
          <w:szCs w:val="19"/>
        </w:rPr>
      </w:pPr>
      <w:r>
        <w:rPr>
          <w:rFonts w:ascii="Arial" w:eastAsia="Times New Roman" w:hAnsi="Arial" w:cs="Arial"/>
          <w:color w:val="484848"/>
          <w:sz w:val="19"/>
          <w:szCs w:val="19"/>
        </w:rPr>
        <w:t xml:space="preserve">43% </w:t>
      </w:r>
      <w:r w:rsidR="00CC2177">
        <w:rPr>
          <w:rFonts w:ascii="Arial" w:eastAsia="Times New Roman" w:hAnsi="Arial" w:cs="Arial"/>
          <w:color w:val="484848"/>
          <w:sz w:val="19"/>
          <w:szCs w:val="19"/>
        </w:rPr>
        <w:t>who are</w:t>
      </w:r>
      <w:r w:rsidR="00935F4B">
        <w:rPr>
          <w:rFonts w:ascii="Arial" w:eastAsia="Times New Roman" w:hAnsi="Arial" w:cs="Arial"/>
          <w:color w:val="484848"/>
          <w:sz w:val="19"/>
          <w:szCs w:val="19"/>
        </w:rPr>
        <w:t xml:space="preserve"> </w:t>
      </w:r>
      <w:r w:rsidR="00EB73B0">
        <w:rPr>
          <w:rFonts w:ascii="Arial" w:eastAsia="Times New Roman" w:hAnsi="Arial" w:cs="Arial"/>
          <w:color w:val="484848"/>
          <w:sz w:val="19"/>
          <w:szCs w:val="19"/>
        </w:rPr>
        <w:t xml:space="preserve">aware </w:t>
      </w:r>
      <w:r w:rsidR="00935F4B">
        <w:rPr>
          <w:rFonts w:ascii="Arial" w:eastAsia="Times New Roman" w:hAnsi="Arial" w:cs="Arial"/>
          <w:color w:val="484848"/>
          <w:sz w:val="19"/>
          <w:szCs w:val="19"/>
        </w:rPr>
        <w:t xml:space="preserve">of the </w:t>
      </w:r>
      <w:r w:rsidR="00D46490">
        <w:rPr>
          <w:rFonts w:ascii="Arial" w:eastAsia="Times New Roman" w:hAnsi="Arial" w:cs="Arial"/>
          <w:color w:val="484848"/>
          <w:sz w:val="19"/>
          <w:szCs w:val="19"/>
        </w:rPr>
        <w:t>OBA I</w:t>
      </w:r>
      <w:r w:rsidR="00935F4B">
        <w:rPr>
          <w:rFonts w:ascii="Arial" w:eastAsia="Times New Roman" w:hAnsi="Arial" w:cs="Arial"/>
          <w:color w:val="484848"/>
          <w:sz w:val="19"/>
          <w:szCs w:val="19"/>
        </w:rPr>
        <w:t xml:space="preserve">con </w:t>
      </w:r>
      <w:r w:rsidR="00B927BC">
        <w:rPr>
          <w:rFonts w:ascii="Arial" w:eastAsia="Times New Roman" w:hAnsi="Arial" w:cs="Arial"/>
          <w:color w:val="484848"/>
          <w:sz w:val="19"/>
          <w:szCs w:val="19"/>
        </w:rPr>
        <w:t xml:space="preserve">report they </w:t>
      </w:r>
      <w:r>
        <w:rPr>
          <w:rFonts w:ascii="Arial" w:eastAsia="Times New Roman" w:hAnsi="Arial" w:cs="Arial"/>
          <w:color w:val="484848"/>
          <w:sz w:val="19"/>
          <w:szCs w:val="19"/>
        </w:rPr>
        <w:t>have clicked</w:t>
      </w:r>
      <w:r w:rsidR="00935F4B">
        <w:rPr>
          <w:rFonts w:ascii="Arial" w:eastAsia="Times New Roman" w:hAnsi="Arial" w:cs="Arial"/>
          <w:color w:val="484848"/>
          <w:sz w:val="19"/>
          <w:szCs w:val="19"/>
        </w:rPr>
        <w:t xml:space="preserve"> on it</w:t>
      </w:r>
    </w:p>
    <w:p w14:paraId="65B431ED" w14:textId="77777777" w:rsidR="00637289" w:rsidRPr="00D46490" w:rsidRDefault="00D46490" w:rsidP="00D46490">
      <w:pPr>
        <w:numPr>
          <w:ilvl w:val="0"/>
          <w:numId w:val="3"/>
        </w:numPr>
        <w:shd w:val="clear" w:color="auto" w:fill="FFFFFF"/>
        <w:tabs>
          <w:tab w:val="clear" w:pos="1800"/>
          <w:tab w:val="num" w:pos="2160"/>
        </w:tabs>
        <w:spacing w:after="0" w:line="360" w:lineRule="auto"/>
        <w:ind w:left="360"/>
        <w:rPr>
          <w:rFonts w:ascii="Arial" w:eastAsia="Times New Roman" w:hAnsi="Arial" w:cs="Arial"/>
          <w:color w:val="484848"/>
          <w:sz w:val="19"/>
          <w:szCs w:val="19"/>
        </w:rPr>
      </w:pPr>
      <w:r>
        <w:rPr>
          <w:rFonts w:ascii="Arial" w:eastAsia="Times New Roman" w:hAnsi="Arial" w:cs="Arial"/>
          <w:color w:val="484848"/>
          <w:sz w:val="19"/>
          <w:szCs w:val="19"/>
        </w:rPr>
        <w:t>When asked what the OBA I</w:t>
      </w:r>
      <w:r w:rsidR="00935F4B">
        <w:rPr>
          <w:rFonts w:ascii="Arial" w:eastAsia="Times New Roman" w:hAnsi="Arial" w:cs="Arial"/>
          <w:color w:val="484848"/>
          <w:sz w:val="19"/>
          <w:szCs w:val="19"/>
        </w:rPr>
        <w:t xml:space="preserve">con means, 1 in 5 (21%) </w:t>
      </w:r>
      <w:r>
        <w:rPr>
          <w:rFonts w:ascii="Arial" w:eastAsia="Times New Roman" w:hAnsi="Arial" w:cs="Arial"/>
          <w:color w:val="484848"/>
          <w:sz w:val="19"/>
          <w:szCs w:val="19"/>
        </w:rPr>
        <w:t>correctly identified</w:t>
      </w:r>
      <w:r w:rsidR="00935F4B">
        <w:rPr>
          <w:rFonts w:ascii="Arial" w:eastAsia="Times New Roman" w:hAnsi="Arial" w:cs="Arial"/>
          <w:color w:val="484848"/>
          <w:sz w:val="19"/>
          <w:szCs w:val="19"/>
        </w:rPr>
        <w:t xml:space="preserve"> that clicking on the icon allows you to manage your privacy preferences; this was </w:t>
      </w:r>
      <w:r>
        <w:rPr>
          <w:rFonts w:ascii="Arial" w:eastAsia="Times New Roman" w:hAnsi="Arial" w:cs="Arial"/>
          <w:color w:val="484848"/>
          <w:sz w:val="19"/>
          <w:szCs w:val="19"/>
        </w:rPr>
        <w:t xml:space="preserve">also </w:t>
      </w:r>
      <w:r w:rsidR="00935F4B">
        <w:rPr>
          <w:rFonts w:ascii="Arial" w:eastAsia="Times New Roman" w:hAnsi="Arial" w:cs="Arial"/>
          <w:color w:val="484848"/>
          <w:sz w:val="19"/>
          <w:szCs w:val="19"/>
        </w:rPr>
        <w:t>the top response</w:t>
      </w:r>
      <w:r w:rsidR="00A70AFB">
        <w:rPr>
          <w:rFonts w:ascii="Arial" w:eastAsia="Times New Roman" w:hAnsi="Arial" w:cs="Arial"/>
          <w:color w:val="484848"/>
          <w:sz w:val="19"/>
          <w:szCs w:val="19"/>
        </w:rPr>
        <w:t xml:space="preserve"> provided</w:t>
      </w:r>
      <w:r>
        <w:rPr>
          <w:rFonts w:ascii="Arial" w:eastAsia="Times New Roman" w:hAnsi="Arial" w:cs="Arial"/>
          <w:color w:val="484848"/>
          <w:sz w:val="19"/>
          <w:szCs w:val="19"/>
        </w:rPr>
        <w:t>.</w:t>
      </w:r>
    </w:p>
    <w:p w14:paraId="4CEC4B75" w14:textId="77777777" w:rsidR="00CC2177" w:rsidRDefault="00CC2177" w:rsidP="00117004">
      <w:pPr>
        <w:shd w:val="clear" w:color="auto" w:fill="FFFFFF"/>
        <w:spacing w:after="150" w:line="384" w:lineRule="atLeast"/>
        <w:rPr>
          <w:rFonts w:ascii="Arial" w:eastAsia="Times New Roman" w:hAnsi="Arial" w:cs="Arial"/>
          <w:color w:val="484848"/>
          <w:sz w:val="19"/>
          <w:szCs w:val="19"/>
        </w:rPr>
      </w:pPr>
      <w:r>
        <w:rPr>
          <w:rFonts w:ascii="Arial" w:eastAsia="Times New Roman" w:hAnsi="Arial" w:cs="Arial"/>
          <w:color w:val="484848"/>
          <w:sz w:val="19"/>
          <w:szCs w:val="19"/>
        </w:rPr>
        <w:t>Across</w:t>
      </w:r>
      <w:r w:rsidR="00117004" w:rsidRPr="00117004">
        <w:rPr>
          <w:rFonts w:ascii="Arial" w:eastAsia="Times New Roman" w:hAnsi="Arial" w:cs="Arial"/>
          <w:color w:val="484848"/>
          <w:sz w:val="19"/>
          <w:szCs w:val="19"/>
        </w:rPr>
        <w:t xml:space="preserve"> </w:t>
      </w:r>
      <w:r w:rsidR="00B927BC">
        <w:rPr>
          <w:rFonts w:ascii="Arial" w:eastAsia="Times New Roman" w:hAnsi="Arial" w:cs="Arial"/>
          <w:color w:val="484848"/>
          <w:sz w:val="19"/>
          <w:szCs w:val="19"/>
        </w:rPr>
        <w:t xml:space="preserve">the </w:t>
      </w:r>
      <w:r w:rsidR="001C0413">
        <w:rPr>
          <w:rFonts w:ascii="Arial" w:eastAsia="Times New Roman" w:hAnsi="Arial" w:cs="Arial"/>
          <w:color w:val="484848"/>
          <w:sz w:val="19"/>
          <w:szCs w:val="19"/>
        </w:rPr>
        <w:t>13</w:t>
      </w:r>
      <w:r w:rsidR="001C0413" w:rsidRPr="00117004">
        <w:rPr>
          <w:rFonts w:ascii="Arial" w:eastAsia="Times New Roman" w:hAnsi="Arial" w:cs="Arial"/>
          <w:color w:val="484848"/>
          <w:sz w:val="19"/>
          <w:szCs w:val="19"/>
        </w:rPr>
        <w:t xml:space="preserve"> </w:t>
      </w:r>
      <w:r w:rsidR="00117004" w:rsidRPr="00117004">
        <w:rPr>
          <w:rFonts w:ascii="Arial" w:eastAsia="Times New Roman" w:hAnsi="Arial" w:cs="Arial"/>
          <w:color w:val="484848"/>
          <w:sz w:val="19"/>
          <w:szCs w:val="19"/>
        </w:rPr>
        <w:t>countries where the research was also completed in 201</w:t>
      </w:r>
      <w:r w:rsidR="00C47AE7">
        <w:rPr>
          <w:rFonts w:ascii="Arial" w:eastAsia="Times New Roman" w:hAnsi="Arial" w:cs="Arial"/>
          <w:color w:val="484848"/>
          <w:sz w:val="19"/>
          <w:szCs w:val="19"/>
        </w:rPr>
        <w:t>5</w:t>
      </w:r>
      <w:r w:rsidR="001C0413">
        <w:rPr>
          <w:rFonts w:ascii="Arial" w:eastAsia="Times New Roman" w:hAnsi="Arial" w:cs="Arial"/>
          <w:color w:val="484848"/>
          <w:sz w:val="19"/>
          <w:szCs w:val="19"/>
        </w:rPr>
        <w:t>, a</w:t>
      </w:r>
      <w:r w:rsidR="00117004" w:rsidRPr="00DF655E">
        <w:rPr>
          <w:rFonts w:ascii="Arial" w:eastAsia="Times New Roman" w:hAnsi="Arial" w:cs="Arial"/>
          <w:color w:val="484848"/>
          <w:sz w:val="19"/>
          <w:szCs w:val="19"/>
        </w:rPr>
        <w:t>wareness of the Icon with Admarker text increased</w:t>
      </w:r>
      <w:r w:rsidR="00455AFE">
        <w:rPr>
          <w:rFonts w:ascii="Arial" w:eastAsia="Times New Roman" w:hAnsi="Arial" w:cs="Arial"/>
          <w:color w:val="484848"/>
          <w:sz w:val="19"/>
          <w:szCs w:val="19"/>
        </w:rPr>
        <w:t xml:space="preserve"> </w:t>
      </w:r>
      <w:r w:rsidR="000F7DCF">
        <w:rPr>
          <w:rFonts w:ascii="Arial" w:eastAsia="Times New Roman" w:hAnsi="Arial" w:cs="Arial"/>
          <w:color w:val="484848"/>
          <w:sz w:val="19"/>
          <w:szCs w:val="19"/>
        </w:rPr>
        <w:t>6</w:t>
      </w:r>
      <w:r w:rsidR="005156B8" w:rsidRPr="00DF655E">
        <w:rPr>
          <w:rFonts w:ascii="Arial" w:eastAsia="Times New Roman" w:hAnsi="Arial" w:cs="Arial"/>
          <w:color w:val="484848"/>
          <w:sz w:val="19"/>
          <w:szCs w:val="19"/>
        </w:rPr>
        <w:t xml:space="preserve"> </w:t>
      </w:r>
      <w:r>
        <w:rPr>
          <w:rFonts w:ascii="Arial" w:eastAsia="Times New Roman" w:hAnsi="Arial" w:cs="Arial"/>
          <w:color w:val="484848"/>
          <w:sz w:val="19"/>
          <w:szCs w:val="19"/>
        </w:rPr>
        <w:t xml:space="preserve">percentage </w:t>
      </w:r>
      <w:r w:rsidR="00117004" w:rsidRPr="00DF655E">
        <w:rPr>
          <w:rFonts w:ascii="Arial" w:eastAsia="Times New Roman" w:hAnsi="Arial" w:cs="Arial"/>
          <w:color w:val="484848"/>
          <w:sz w:val="19"/>
          <w:szCs w:val="19"/>
        </w:rPr>
        <w:t xml:space="preserve">points to </w:t>
      </w:r>
      <w:r w:rsidR="005156B8" w:rsidRPr="00DF655E">
        <w:rPr>
          <w:rFonts w:ascii="Arial" w:eastAsia="Times New Roman" w:hAnsi="Arial" w:cs="Arial"/>
          <w:color w:val="484848"/>
          <w:sz w:val="19"/>
          <w:szCs w:val="19"/>
        </w:rPr>
        <w:t>2</w:t>
      </w:r>
      <w:r w:rsidR="000F7DCF">
        <w:rPr>
          <w:rFonts w:ascii="Arial" w:eastAsia="Times New Roman" w:hAnsi="Arial" w:cs="Arial"/>
          <w:color w:val="484848"/>
          <w:sz w:val="19"/>
          <w:szCs w:val="19"/>
        </w:rPr>
        <w:t>7</w:t>
      </w:r>
      <w:r w:rsidR="00117004" w:rsidRPr="00DF655E">
        <w:rPr>
          <w:rFonts w:ascii="Arial" w:eastAsia="Times New Roman" w:hAnsi="Arial" w:cs="Arial"/>
          <w:color w:val="484848"/>
          <w:sz w:val="19"/>
          <w:szCs w:val="19"/>
        </w:rPr>
        <w:t>% among 18-50 year olds</w:t>
      </w:r>
      <w:r w:rsidR="00D46490">
        <w:rPr>
          <w:rFonts w:ascii="Arial" w:eastAsia="Times New Roman" w:hAnsi="Arial" w:cs="Arial"/>
          <w:color w:val="484848"/>
          <w:sz w:val="19"/>
          <w:szCs w:val="19"/>
        </w:rPr>
        <w:t>.</w:t>
      </w:r>
    </w:p>
    <w:p w14:paraId="201792BC" w14:textId="77777777" w:rsidR="00117004" w:rsidRPr="00117004" w:rsidRDefault="00117004" w:rsidP="00117004">
      <w:pPr>
        <w:shd w:val="clear" w:color="auto" w:fill="FFFFFF"/>
        <w:spacing w:after="150" w:line="384" w:lineRule="atLeast"/>
        <w:rPr>
          <w:rFonts w:ascii="Arial" w:eastAsia="Times New Roman" w:hAnsi="Arial" w:cs="Arial"/>
          <w:color w:val="484848"/>
          <w:sz w:val="19"/>
          <w:szCs w:val="19"/>
        </w:rPr>
      </w:pPr>
      <w:r w:rsidRPr="00117004">
        <w:rPr>
          <w:rFonts w:ascii="Arial" w:eastAsia="Times New Roman" w:hAnsi="Arial" w:cs="Arial"/>
          <w:color w:val="484848"/>
          <w:sz w:val="19"/>
          <w:szCs w:val="19"/>
        </w:rPr>
        <w:t xml:space="preserve">Among adults </w:t>
      </w:r>
      <w:r w:rsidR="00CC2177">
        <w:rPr>
          <w:rFonts w:ascii="Arial" w:eastAsia="Times New Roman" w:hAnsi="Arial" w:cs="Arial"/>
          <w:color w:val="484848"/>
          <w:sz w:val="19"/>
          <w:szCs w:val="19"/>
        </w:rPr>
        <w:t xml:space="preserve">questioned </w:t>
      </w:r>
      <w:r w:rsidRPr="00117004">
        <w:rPr>
          <w:rFonts w:ascii="Arial" w:eastAsia="Times New Roman" w:hAnsi="Arial" w:cs="Arial"/>
          <w:color w:val="484848"/>
          <w:sz w:val="19"/>
          <w:szCs w:val="19"/>
        </w:rPr>
        <w:t>who have seen the Icon in either form</w:t>
      </w:r>
      <w:r w:rsidR="00C45FB7">
        <w:rPr>
          <w:rFonts w:ascii="Arial" w:eastAsia="Times New Roman" w:hAnsi="Arial" w:cs="Arial"/>
          <w:color w:val="484848"/>
          <w:sz w:val="19"/>
          <w:szCs w:val="19"/>
        </w:rPr>
        <w:t xml:space="preserve"> </w:t>
      </w:r>
      <w:r w:rsidR="00CC2177">
        <w:rPr>
          <w:rFonts w:ascii="Arial" w:eastAsia="Times New Roman" w:hAnsi="Arial" w:cs="Arial"/>
          <w:color w:val="484848"/>
          <w:sz w:val="19"/>
          <w:szCs w:val="19"/>
        </w:rPr>
        <w:t>(either with the Admarker text or the icon</w:t>
      </w:r>
      <w:r w:rsidR="001C0413">
        <w:rPr>
          <w:rFonts w:ascii="Arial" w:eastAsia="Times New Roman" w:hAnsi="Arial" w:cs="Arial"/>
          <w:color w:val="484848"/>
          <w:sz w:val="19"/>
          <w:szCs w:val="19"/>
        </w:rPr>
        <w:t xml:space="preserve"> </w:t>
      </w:r>
      <w:r w:rsidR="00CC2177">
        <w:rPr>
          <w:rFonts w:ascii="Arial" w:eastAsia="Times New Roman" w:hAnsi="Arial" w:cs="Arial"/>
          <w:color w:val="484848"/>
          <w:sz w:val="19"/>
          <w:szCs w:val="19"/>
        </w:rPr>
        <w:t>on its own)</w:t>
      </w:r>
      <w:r w:rsidR="00DF655E">
        <w:rPr>
          <w:rFonts w:ascii="Arial" w:eastAsia="Times New Roman" w:hAnsi="Arial" w:cs="Arial"/>
          <w:color w:val="484848"/>
          <w:sz w:val="19"/>
          <w:szCs w:val="19"/>
        </w:rPr>
        <w:t>:</w:t>
      </w:r>
    </w:p>
    <w:p w14:paraId="4364F7DC" w14:textId="77777777" w:rsidR="00117004" w:rsidRPr="00DF655E" w:rsidRDefault="00117004" w:rsidP="00637289">
      <w:pPr>
        <w:numPr>
          <w:ilvl w:val="0"/>
          <w:numId w:val="3"/>
        </w:numPr>
        <w:shd w:val="clear" w:color="auto" w:fill="FFFFFF"/>
        <w:tabs>
          <w:tab w:val="clear" w:pos="1800"/>
          <w:tab w:val="num" w:pos="2160"/>
        </w:tabs>
        <w:spacing w:after="0" w:line="360" w:lineRule="auto"/>
        <w:ind w:left="360"/>
        <w:rPr>
          <w:rFonts w:ascii="Arial" w:eastAsia="Times New Roman" w:hAnsi="Arial" w:cs="Arial"/>
          <w:color w:val="484848"/>
          <w:sz w:val="19"/>
          <w:szCs w:val="19"/>
        </w:rPr>
      </w:pPr>
      <w:r w:rsidRPr="00DF655E">
        <w:rPr>
          <w:rFonts w:ascii="Arial" w:eastAsia="Times New Roman" w:hAnsi="Arial" w:cs="Arial"/>
          <w:color w:val="484848"/>
          <w:sz w:val="19"/>
          <w:szCs w:val="19"/>
        </w:rPr>
        <w:t xml:space="preserve">In </w:t>
      </w:r>
      <w:r w:rsidR="001C0413">
        <w:rPr>
          <w:rFonts w:ascii="Arial" w:eastAsia="Times New Roman" w:hAnsi="Arial" w:cs="Arial"/>
          <w:color w:val="484848"/>
          <w:sz w:val="19"/>
          <w:szCs w:val="19"/>
        </w:rPr>
        <w:t>14</w:t>
      </w:r>
      <w:r w:rsidR="001C0413" w:rsidRPr="00DF655E">
        <w:rPr>
          <w:rFonts w:ascii="Arial" w:eastAsia="Times New Roman" w:hAnsi="Arial" w:cs="Arial"/>
          <w:color w:val="484848"/>
          <w:sz w:val="19"/>
          <w:szCs w:val="19"/>
        </w:rPr>
        <w:t xml:space="preserve"> </w:t>
      </w:r>
      <w:r w:rsidRPr="00DF655E">
        <w:rPr>
          <w:rFonts w:ascii="Arial" w:eastAsia="Times New Roman" w:hAnsi="Arial" w:cs="Arial"/>
          <w:color w:val="484848"/>
          <w:sz w:val="19"/>
          <w:szCs w:val="19"/>
        </w:rPr>
        <w:t xml:space="preserve">of the </w:t>
      </w:r>
      <w:r w:rsidR="001C0413">
        <w:rPr>
          <w:rFonts w:ascii="Arial" w:eastAsia="Times New Roman" w:hAnsi="Arial" w:cs="Arial"/>
          <w:color w:val="484848"/>
          <w:sz w:val="19"/>
          <w:szCs w:val="19"/>
        </w:rPr>
        <w:t>15</w:t>
      </w:r>
      <w:r w:rsidR="001C0413" w:rsidRPr="00DF655E">
        <w:rPr>
          <w:rFonts w:ascii="Arial" w:eastAsia="Times New Roman" w:hAnsi="Arial" w:cs="Arial"/>
          <w:color w:val="484848"/>
          <w:sz w:val="19"/>
          <w:szCs w:val="19"/>
        </w:rPr>
        <w:t xml:space="preserve"> </w:t>
      </w:r>
      <w:r w:rsidRPr="00DF655E">
        <w:rPr>
          <w:rFonts w:ascii="Arial" w:eastAsia="Times New Roman" w:hAnsi="Arial" w:cs="Arial"/>
          <w:color w:val="484848"/>
          <w:sz w:val="19"/>
          <w:szCs w:val="19"/>
        </w:rPr>
        <w:t>European countries</w:t>
      </w:r>
      <w:r w:rsidR="00294AF4">
        <w:rPr>
          <w:rFonts w:ascii="Arial" w:eastAsia="Times New Roman" w:hAnsi="Arial" w:cs="Arial"/>
          <w:color w:val="484848"/>
          <w:sz w:val="19"/>
          <w:szCs w:val="19"/>
        </w:rPr>
        <w:t>,</w:t>
      </w:r>
      <w:r w:rsidRPr="00DF655E">
        <w:rPr>
          <w:rFonts w:ascii="Arial" w:eastAsia="Times New Roman" w:hAnsi="Arial" w:cs="Arial"/>
          <w:color w:val="484848"/>
          <w:sz w:val="19"/>
          <w:szCs w:val="19"/>
        </w:rPr>
        <w:t xml:space="preserve"> at least 1 in 4 </w:t>
      </w:r>
      <w:r w:rsidR="00294AF4">
        <w:rPr>
          <w:rFonts w:ascii="Arial" w:eastAsia="Times New Roman" w:hAnsi="Arial" w:cs="Arial"/>
          <w:color w:val="484848"/>
          <w:sz w:val="19"/>
          <w:szCs w:val="19"/>
        </w:rPr>
        <w:t>surveyed said they have</w:t>
      </w:r>
      <w:r w:rsidRPr="00DF655E">
        <w:rPr>
          <w:rFonts w:ascii="Arial" w:eastAsia="Times New Roman" w:hAnsi="Arial" w:cs="Arial"/>
          <w:color w:val="484848"/>
          <w:sz w:val="19"/>
          <w:szCs w:val="19"/>
        </w:rPr>
        <w:t xml:space="preserve"> clicked on it. This is as high as around 2 in 5 in Bulgaria (</w:t>
      </w:r>
      <w:r w:rsidR="00294AF4">
        <w:rPr>
          <w:rFonts w:ascii="Arial" w:eastAsia="Times New Roman" w:hAnsi="Arial" w:cs="Arial"/>
          <w:color w:val="484848"/>
          <w:sz w:val="19"/>
          <w:szCs w:val="19"/>
        </w:rPr>
        <w:t>45</w:t>
      </w:r>
      <w:r w:rsidRPr="00DF655E">
        <w:rPr>
          <w:rFonts w:ascii="Arial" w:eastAsia="Times New Roman" w:hAnsi="Arial" w:cs="Arial"/>
          <w:color w:val="484848"/>
          <w:sz w:val="19"/>
          <w:szCs w:val="19"/>
        </w:rPr>
        <w:t>%)</w:t>
      </w:r>
      <w:r w:rsidR="00C12A5A">
        <w:rPr>
          <w:rFonts w:ascii="Arial" w:eastAsia="Times New Roman" w:hAnsi="Arial" w:cs="Arial"/>
          <w:color w:val="484848"/>
          <w:sz w:val="19"/>
          <w:szCs w:val="19"/>
        </w:rPr>
        <w:t>, Romania (43%), Poland (41%),  Spain (41%)</w:t>
      </w:r>
      <w:r w:rsidRPr="00DF655E">
        <w:rPr>
          <w:rFonts w:ascii="Arial" w:eastAsia="Times New Roman" w:hAnsi="Arial" w:cs="Arial"/>
          <w:color w:val="484848"/>
          <w:sz w:val="19"/>
          <w:szCs w:val="19"/>
        </w:rPr>
        <w:t xml:space="preserve"> and Greece (</w:t>
      </w:r>
      <w:r w:rsidR="00C12A5A">
        <w:rPr>
          <w:rFonts w:ascii="Arial" w:eastAsia="Times New Roman" w:hAnsi="Arial" w:cs="Arial"/>
          <w:color w:val="484848"/>
          <w:sz w:val="19"/>
          <w:szCs w:val="19"/>
        </w:rPr>
        <w:t>40</w:t>
      </w:r>
      <w:r w:rsidRPr="00DF655E">
        <w:rPr>
          <w:rFonts w:ascii="Arial" w:eastAsia="Times New Roman" w:hAnsi="Arial" w:cs="Arial"/>
          <w:color w:val="484848"/>
          <w:sz w:val="19"/>
          <w:szCs w:val="19"/>
        </w:rPr>
        <w:t>%).</w:t>
      </w:r>
    </w:p>
    <w:p w14:paraId="13858A4B" w14:textId="77777777" w:rsidR="00117004" w:rsidRDefault="00B67353" w:rsidP="00095EBC">
      <w:pPr>
        <w:numPr>
          <w:ilvl w:val="0"/>
          <w:numId w:val="3"/>
        </w:numPr>
        <w:shd w:val="clear" w:color="auto" w:fill="FFFFFF"/>
        <w:tabs>
          <w:tab w:val="clear" w:pos="1800"/>
          <w:tab w:val="num" w:pos="2160"/>
        </w:tabs>
        <w:spacing w:after="0" w:line="360" w:lineRule="auto"/>
        <w:ind w:left="360"/>
        <w:rPr>
          <w:rFonts w:ascii="Arial" w:eastAsia="Times New Roman" w:hAnsi="Arial" w:cs="Arial"/>
          <w:color w:val="484848"/>
          <w:sz w:val="19"/>
          <w:szCs w:val="19"/>
        </w:rPr>
      </w:pPr>
      <w:r>
        <w:rPr>
          <w:rFonts w:ascii="Arial" w:eastAsia="Times New Roman" w:hAnsi="Arial" w:cs="Arial"/>
          <w:color w:val="484848"/>
          <w:sz w:val="19"/>
          <w:szCs w:val="19"/>
        </w:rPr>
        <w:lastRenderedPageBreak/>
        <w:t>Gains in u</w:t>
      </w:r>
      <w:r w:rsidR="00117004" w:rsidRPr="00DF655E">
        <w:rPr>
          <w:rFonts w:ascii="Arial" w:eastAsia="Times New Roman" w:hAnsi="Arial" w:cs="Arial"/>
          <w:color w:val="484848"/>
          <w:sz w:val="19"/>
          <w:szCs w:val="19"/>
        </w:rPr>
        <w:t>nderstanding the Icon</w:t>
      </w:r>
      <w:r>
        <w:rPr>
          <w:rFonts w:ascii="Arial" w:eastAsia="Times New Roman" w:hAnsi="Arial" w:cs="Arial"/>
          <w:color w:val="484848"/>
          <w:sz w:val="19"/>
          <w:szCs w:val="19"/>
        </w:rPr>
        <w:t>’s meaning</w:t>
      </w:r>
      <w:r w:rsidR="00117004" w:rsidRPr="00DF655E">
        <w:rPr>
          <w:rFonts w:ascii="Arial" w:eastAsia="Times New Roman" w:hAnsi="Arial" w:cs="Arial"/>
          <w:color w:val="484848"/>
          <w:sz w:val="19"/>
          <w:szCs w:val="19"/>
        </w:rPr>
        <w:t xml:space="preserve"> is </w:t>
      </w:r>
      <w:r>
        <w:rPr>
          <w:rFonts w:ascii="Arial" w:eastAsia="Times New Roman" w:hAnsi="Arial" w:cs="Arial"/>
          <w:color w:val="484848"/>
          <w:sz w:val="19"/>
          <w:szCs w:val="19"/>
        </w:rPr>
        <w:t>holding firm</w:t>
      </w:r>
      <w:r w:rsidR="003A3ECC">
        <w:rPr>
          <w:rFonts w:ascii="Arial" w:eastAsia="Times New Roman" w:hAnsi="Arial" w:cs="Arial"/>
          <w:color w:val="484848"/>
          <w:sz w:val="19"/>
          <w:szCs w:val="19"/>
        </w:rPr>
        <w:t>,</w:t>
      </w:r>
      <w:r w:rsidR="00117004" w:rsidRPr="00DF655E">
        <w:rPr>
          <w:rFonts w:ascii="Arial" w:eastAsia="Times New Roman" w:hAnsi="Arial" w:cs="Arial"/>
          <w:color w:val="484848"/>
          <w:sz w:val="19"/>
          <w:szCs w:val="19"/>
        </w:rPr>
        <w:t xml:space="preserve"> with adults in 1</w:t>
      </w:r>
      <w:r>
        <w:rPr>
          <w:rFonts w:ascii="Arial" w:eastAsia="Times New Roman" w:hAnsi="Arial" w:cs="Arial"/>
          <w:color w:val="484848"/>
          <w:sz w:val="19"/>
          <w:szCs w:val="19"/>
        </w:rPr>
        <w:t>2</w:t>
      </w:r>
      <w:r w:rsidR="00117004" w:rsidRPr="00DF655E">
        <w:rPr>
          <w:rFonts w:ascii="Arial" w:eastAsia="Times New Roman" w:hAnsi="Arial" w:cs="Arial"/>
          <w:color w:val="484848"/>
          <w:sz w:val="19"/>
          <w:szCs w:val="19"/>
        </w:rPr>
        <w:t xml:space="preserve"> of</w:t>
      </w:r>
      <w:r w:rsidR="001C0413">
        <w:rPr>
          <w:rFonts w:ascii="Arial" w:eastAsia="Times New Roman" w:hAnsi="Arial" w:cs="Arial"/>
          <w:color w:val="484848"/>
          <w:sz w:val="19"/>
          <w:szCs w:val="19"/>
        </w:rPr>
        <w:t xml:space="preserve"> the</w:t>
      </w:r>
      <w:r w:rsidR="00117004" w:rsidRPr="00DF655E">
        <w:rPr>
          <w:rFonts w:ascii="Arial" w:eastAsia="Times New Roman" w:hAnsi="Arial" w:cs="Arial"/>
          <w:color w:val="484848"/>
          <w:sz w:val="19"/>
          <w:szCs w:val="19"/>
        </w:rPr>
        <w:t xml:space="preserve"> 1</w:t>
      </w:r>
      <w:r>
        <w:rPr>
          <w:rFonts w:ascii="Arial" w:eastAsia="Times New Roman" w:hAnsi="Arial" w:cs="Arial"/>
          <w:color w:val="484848"/>
          <w:sz w:val="19"/>
          <w:szCs w:val="19"/>
        </w:rPr>
        <w:t>5</w:t>
      </w:r>
      <w:r w:rsidR="00117004" w:rsidRPr="00DF655E">
        <w:rPr>
          <w:rFonts w:ascii="Arial" w:eastAsia="Times New Roman" w:hAnsi="Arial" w:cs="Arial"/>
          <w:color w:val="484848"/>
          <w:sz w:val="19"/>
          <w:szCs w:val="19"/>
        </w:rPr>
        <w:t xml:space="preserve"> countries who had seen the icon placing “manage your privacy preferences” in their top two choices for the meaning of the Icon</w:t>
      </w:r>
      <w:r w:rsidR="003A3ECC">
        <w:rPr>
          <w:rFonts w:ascii="Arial" w:eastAsia="Times New Roman" w:hAnsi="Arial" w:cs="Arial"/>
          <w:color w:val="484848"/>
          <w:sz w:val="19"/>
          <w:szCs w:val="19"/>
        </w:rPr>
        <w:t>.</w:t>
      </w:r>
      <w:r w:rsidR="00117004" w:rsidRPr="00DF655E">
        <w:rPr>
          <w:rFonts w:ascii="Arial" w:eastAsia="Times New Roman" w:hAnsi="Arial" w:cs="Arial"/>
          <w:color w:val="484848"/>
          <w:sz w:val="19"/>
          <w:szCs w:val="19"/>
        </w:rPr>
        <w:t xml:space="preserve"> </w:t>
      </w:r>
      <w:r w:rsidR="003A3ECC">
        <w:rPr>
          <w:rFonts w:ascii="Arial" w:eastAsia="Times New Roman" w:hAnsi="Arial" w:cs="Arial"/>
          <w:color w:val="484848"/>
          <w:sz w:val="19"/>
          <w:szCs w:val="19"/>
        </w:rPr>
        <w:t>T</w:t>
      </w:r>
      <w:r>
        <w:rPr>
          <w:rFonts w:ascii="Arial" w:eastAsia="Times New Roman" w:hAnsi="Arial" w:cs="Arial"/>
          <w:color w:val="484848"/>
          <w:sz w:val="19"/>
          <w:szCs w:val="19"/>
        </w:rPr>
        <w:t xml:space="preserve">his is roughly in-line with </w:t>
      </w:r>
      <w:r w:rsidR="00850CE1">
        <w:rPr>
          <w:rFonts w:ascii="Arial" w:eastAsia="Times New Roman" w:hAnsi="Arial" w:cs="Arial"/>
          <w:color w:val="484848"/>
          <w:sz w:val="19"/>
          <w:szCs w:val="19"/>
        </w:rPr>
        <w:t xml:space="preserve">the </w:t>
      </w:r>
      <w:r>
        <w:rPr>
          <w:rFonts w:ascii="Arial" w:eastAsia="Times New Roman" w:hAnsi="Arial" w:cs="Arial"/>
          <w:color w:val="484848"/>
          <w:sz w:val="19"/>
          <w:szCs w:val="19"/>
        </w:rPr>
        <w:t>results</w:t>
      </w:r>
      <w:r w:rsidR="00850CE1">
        <w:rPr>
          <w:rFonts w:ascii="Arial" w:eastAsia="Times New Roman" w:hAnsi="Arial" w:cs="Arial"/>
          <w:color w:val="484848"/>
          <w:sz w:val="19"/>
          <w:szCs w:val="19"/>
        </w:rPr>
        <w:t xml:space="preserve"> in 2015</w:t>
      </w:r>
      <w:r w:rsidR="00117004" w:rsidRPr="00DF655E">
        <w:rPr>
          <w:rFonts w:ascii="Arial" w:eastAsia="Times New Roman" w:hAnsi="Arial" w:cs="Arial"/>
          <w:color w:val="484848"/>
          <w:sz w:val="19"/>
          <w:szCs w:val="19"/>
        </w:rPr>
        <w:t xml:space="preserve"> </w:t>
      </w:r>
      <w:r>
        <w:rPr>
          <w:rFonts w:ascii="Arial" w:eastAsia="Times New Roman" w:hAnsi="Arial" w:cs="Arial"/>
          <w:color w:val="484848"/>
          <w:sz w:val="19"/>
          <w:szCs w:val="19"/>
        </w:rPr>
        <w:t xml:space="preserve">(11 </w:t>
      </w:r>
      <w:r w:rsidR="00117004" w:rsidRPr="00DF655E">
        <w:rPr>
          <w:rFonts w:ascii="Arial" w:eastAsia="Times New Roman" w:hAnsi="Arial" w:cs="Arial"/>
          <w:color w:val="484848"/>
          <w:sz w:val="19"/>
          <w:szCs w:val="19"/>
        </w:rPr>
        <w:t>of</w:t>
      </w:r>
      <w:r w:rsidR="001C0413">
        <w:rPr>
          <w:rFonts w:ascii="Arial" w:eastAsia="Times New Roman" w:hAnsi="Arial" w:cs="Arial"/>
          <w:color w:val="484848"/>
          <w:sz w:val="19"/>
          <w:szCs w:val="19"/>
        </w:rPr>
        <w:t xml:space="preserve"> the</w:t>
      </w:r>
      <w:r w:rsidR="00117004" w:rsidRPr="00DF655E">
        <w:rPr>
          <w:rFonts w:ascii="Arial" w:eastAsia="Times New Roman" w:hAnsi="Arial" w:cs="Arial"/>
          <w:color w:val="484848"/>
          <w:sz w:val="19"/>
          <w:szCs w:val="19"/>
        </w:rPr>
        <w:t xml:space="preserve"> 1</w:t>
      </w:r>
      <w:r>
        <w:rPr>
          <w:rFonts w:ascii="Arial" w:eastAsia="Times New Roman" w:hAnsi="Arial" w:cs="Arial"/>
          <w:color w:val="484848"/>
          <w:sz w:val="19"/>
          <w:szCs w:val="19"/>
        </w:rPr>
        <w:t xml:space="preserve">3 countries), but far above </w:t>
      </w:r>
      <w:r w:rsidR="00117004" w:rsidRPr="00DF655E">
        <w:rPr>
          <w:rFonts w:ascii="Arial" w:eastAsia="Times New Roman" w:hAnsi="Arial" w:cs="Arial"/>
          <w:color w:val="484848"/>
          <w:sz w:val="19"/>
          <w:szCs w:val="19"/>
        </w:rPr>
        <w:t>2014</w:t>
      </w:r>
      <w:r>
        <w:rPr>
          <w:rFonts w:ascii="Arial" w:eastAsia="Times New Roman" w:hAnsi="Arial" w:cs="Arial"/>
          <w:color w:val="484848"/>
          <w:sz w:val="19"/>
          <w:szCs w:val="19"/>
        </w:rPr>
        <w:t xml:space="preserve"> when only 4 of</w:t>
      </w:r>
      <w:r w:rsidR="00850CE1">
        <w:rPr>
          <w:rFonts w:ascii="Arial" w:eastAsia="Times New Roman" w:hAnsi="Arial" w:cs="Arial"/>
          <w:color w:val="484848"/>
          <w:sz w:val="19"/>
          <w:szCs w:val="19"/>
        </w:rPr>
        <w:t xml:space="preserve"> the</w:t>
      </w:r>
      <w:r>
        <w:rPr>
          <w:rFonts w:ascii="Arial" w:eastAsia="Times New Roman" w:hAnsi="Arial" w:cs="Arial"/>
          <w:color w:val="484848"/>
          <w:sz w:val="19"/>
          <w:szCs w:val="19"/>
        </w:rPr>
        <w:t xml:space="preserve"> 10</w:t>
      </w:r>
      <w:r w:rsidR="00850CE1">
        <w:rPr>
          <w:rFonts w:ascii="Arial" w:eastAsia="Times New Roman" w:hAnsi="Arial" w:cs="Arial"/>
          <w:color w:val="484848"/>
          <w:sz w:val="19"/>
          <w:szCs w:val="19"/>
        </w:rPr>
        <w:t xml:space="preserve"> countries surveyed</w:t>
      </w:r>
      <w:r>
        <w:rPr>
          <w:rFonts w:ascii="Arial" w:eastAsia="Times New Roman" w:hAnsi="Arial" w:cs="Arial"/>
          <w:color w:val="484848"/>
          <w:sz w:val="19"/>
          <w:szCs w:val="19"/>
        </w:rPr>
        <w:t xml:space="preserve"> demonstrated this level of recognition</w:t>
      </w:r>
      <w:r w:rsidR="00117004" w:rsidRPr="00DF655E">
        <w:rPr>
          <w:rFonts w:ascii="Arial" w:eastAsia="Times New Roman" w:hAnsi="Arial" w:cs="Arial"/>
          <w:color w:val="484848"/>
          <w:sz w:val="19"/>
          <w:szCs w:val="19"/>
        </w:rPr>
        <w:t>.</w:t>
      </w:r>
    </w:p>
    <w:p w14:paraId="05170AC9" w14:textId="77777777" w:rsidR="00CC2177" w:rsidRPr="00095EBC" w:rsidRDefault="00CC2177" w:rsidP="00CC2177">
      <w:pPr>
        <w:shd w:val="clear" w:color="auto" w:fill="FFFFFF"/>
        <w:spacing w:after="0" w:line="360" w:lineRule="auto"/>
        <w:ind w:left="360"/>
        <w:rPr>
          <w:rFonts w:ascii="Arial" w:eastAsia="Times New Roman" w:hAnsi="Arial" w:cs="Arial"/>
          <w:color w:val="484848"/>
          <w:sz w:val="19"/>
          <w:szCs w:val="19"/>
        </w:rPr>
      </w:pPr>
    </w:p>
    <w:p w14:paraId="60056296" w14:textId="77777777" w:rsidR="00C47AE7" w:rsidRDefault="00117004" w:rsidP="00117004">
      <w:pPr>
        <w:shd w:val="clear" w:color="auto" w:fill="FFFFFF"/>
        <w:spacing w:after="150" w:line="384" w:lineRule="atLeast"/>
        <w:rPr>
          <w:rFonts w:ascii="Arial" w:eastAsia="Times New Roman" w:hAnsi="Arial" w:cs="Arial"/>
          <w:color w:val="484848"/>
          <w:sz w:val="19"/>
          <w:szCs w:val="19"/>
        </w:rPr>
      </w:pPr>
      <w:r w:rsidRPr="00117004">
        <w:rPr>
          <w:rFonts w:ascii="Arial" w:eastAsia="Times New Roman" w:hAnsi="Arial" w:cs="Arial"/>
          <w:color w:val="484848"/>
          <w:sz w:val="19"/>
          <w:szCs w:val="19"/>
        </w:rPr>
        <w:t xml:space="preserve">Seeing the information provided by clicking on the Icon and the option to manage privacy preferences can lead to adults having more favourable attitudes towards the </w:t>
      </w:r>
      <w:r w:rsidR="001C0413">
        <w:rPr>
          <w:rFonts w:ascii="Arial" w:eastAsia="Times New Roman" w:hAnsi="Arial" w:cs="Arial"/>
          <w:color w:val="484848"/>
          <w:sz w:val="19"/>
          <w:szCs w:val="19"/>
        </w:rPr>
        <w:t xml:space="preserve">practice </w:t>
      </w:r>
      <w:r w:rsidRPr="00117004">
        <w:rPr>
          <w:rFonts w:ascii="Arial" w:eastAsia="Times New Roman" w:hAnsi="Arial" w:cs="Arial"/>
          <w:color w:val="484848"/>
          <w:sz w:val="19"/>
          <w:szCs w:val="19"/>
        </w:rPr>
        <w:t xml:space="preserve">of OBA and </w:t>
      </w:r>
      <w:r w:rsidR="001C0413">
        <w:rPr>
          <w:rFonts w:ascii="Arial" w:eastAsia="Times New Roman" w:hAnsi="Arial" w:cs="Arial"/>
          <w:color w:val="484848"/>
          <w:sz w:val="19"/>
          <w:szCs w:val="19"/>
        </w:rPr>
        <w:t xml:space="preserve">increase the level of </w:t>
      </w:r>
      <w:r w:rsidRPr="00117004">
        <w:rPr>
          <w:rFonts w:ascii="Arial" w:eastAsia="Times New Roman" w:hAnsi="Arial" w:cs="Arial"/>
          <w:color w:val="484848"/>
          <w:sz w:val="19"/>
          <w:szCs w:val="19"/>
        </w:rPr>
        <w:t xml:space="preserve">trust </w:t>
      </w:r>
      <w:r w:rsidR="001C0413">
        <w:rPr>
          <w:rFonts w:ascii="Arial" w:eastAsia="Times New Roman" w:hAnsi="Arial" w:cs="Arial"/>
          <w:color w:val="484848"/>
          <w:sz w:val="19"/>
          <w:szCs w:val="19"/>
        </w:rPr>
        <w:t>towards the</w:t>
      </w:r>
      <w:r w:rsidRPr="00117004">
        <w:rPr>
          <w:rFonts w:ascii="Arial" w:eastAsia="Times New Roman" w:hAnsi="Arial" w:cs="Arial"/>
          <w:color w:val="484848"/>
          <w:sz w:val="19"/>
          <w:szCs w:val="19"/>
        </w:rPr>
        <w:t xml:space="preserve"> brand being advertised. </w:t>
      </w:r>
    </w:p>
    <w:p w14:paraId="49A3FCB8" w14:textId="77777777" w:rsidR="00117004" w:rsidRPr="00095EBC" w:rsidRDefault="00117004" w:rsidP="00117004">
      <w:pPr>
        <w:shd w:val="clear" w:color="auto" w:fill="FFFFFF"/>
        <w:spacing w:after="150" w:line="384" w:lineRule="atLeast"/>
        <w:rPr>
          <w:rFonts w:ascii="Arial" w:eastAsia="Times New Roman" w:hAnsi="Arial" w:cs="Arial"/>
          <w:color w:val="484848"/>
          <w:sz w:val="19"/>
          <w:szCs w:val="19"/>
        </w:rPr>
      </w:pPr>
      <w:r w:rsidRPr="00095EBC">
        <w:rPr>
          <w:rFonts w:ascii="Arial" w:eastAsia="Times New Roman" w:hAnsi="Arial" w:cs="Arial"/>
          <w:color w:val="484848"/>
          <w:sz w:val="19"/>
          <w:szCs w:val="19"/>
        </w:rPr>
        <w:t xml:space="preserve">Among 18-50 year olds </w:t>
      </w:r>
      <w:r w:rsidR="00CC2177">
        <w:rPr>
          <w:rFonts w:ascii="Arial" w:eastAsia="Times New Roman" w:hAnsi="Arial" w:cs="Arial"/>
          <w:color w:val="484848"/>
          <w:sz w:val="19"/>
          <w:szCs w:val="19"/>
        </w:rPr>
        <w:t xml:space="preserve">questioned </w:t>
      </w:r>
      <w:r w:rsidRPr="00095EBC">
        <w:rPr>
          <w:rFonts w:ascii="Arial" w:eastAsia="Times New Roman" w:hAnsi="Arial" w:cs="Arial"/>
          <w:color w:val="484848"/>
          <w:sz w:val="19"/>
          <w:szCs w:val="19"/>
        </w:rPr>
        <w:t xml:space="preserve">in the </w:t>
      </w:r>
      <w:r w:rsidR="001C0413">
        <w:rPr>
          <w:rFonts w:ascii="Arial" w:eastAsia="Times New Roman" w:hAnsi="Arial" w:cs="Arial"/>
          <w:color w:val="484848"/>
          <w:sz w:val="19"/>
          <w:szCs w:val="19"/>
        </w:rPr>
        <w:t xml:space="preserve">15 </w:t>
      </w:r>
      <w:r w:rsidRPr="00095EBC">
        <w:rPr>
          <w:rFonts w:ascii="Arial" w:eastAsia="Times New Roman" w:hAnsi="Arial" w:cs="Arial"/>
          <w:color w:val="484848"/>
          <w:sz w:val="19"/>
          <w:szCs w:val="19"/>
        </w:rPr>
        <w:t>countries surveyed in 201</w:t>
      </w:r>
      <w:r w:rsidR="00C47AE7" w:rsidRPr="00095EBC">
        <w:rPr>
          <w:rFonts w:ascii="Arial" w:eastAsia="Times New Roman" w:hAnsi="Arial" w:cs="Arial"/>
          <w:color w:val="484848"/>
          <w:sz w:val="19"/>
          <w:szCs w:val="19"/>
        </w:rPr>
        <w:t>6:</w:t>
      </w:r>
    </w:p>
    <w:p w14:paraId="3322EBB9" w14:textId="77777777" w:rsidR="00C47AE7" w:rsidRPr="00095EBC" w:rsidRDefault="005156B8" w:rsidP="00637289">
      <w:pPr>
        <w:numPr>
          <w:ilvl w:val="0"/>
          <w:numId w:val="4"/>
        </w:numPr>
        <w:shd w:val="clear" w:color="auto" w:fill="FFFFFF"/>
        <w:tabs>
          <w:tab w:val="clear" w:pos="1440"/>
          <w:tab w:val="num" w:pos="1800"/>
        </w:tabs>
        <w:spacing w:after="0" w:line="360" w:lineRule="auto"/>
        <w:ind w:left="360"/>
        <w:rPr>
          <w:rFonts w:ascii="Arial" w:eastAsia="Times New Roman" w:hAnsi="Arial" w:cs="Arial"/>
          <w:color w:val="484848"/>
          <w:sz w:val="19"/>
          <w:szCs w:val="19"/>
        </w:rPr>
      </w:pPr>
      <w:r w:rsidRPr="00095EBC">
        <w:rPr>
          <w:rFonts w:ascii="Arial" w:eastAsia="Times New Roman" w:hAnsi="Arial" w:cs="Arial"/>
          <w:color w:val="484848"/>
          <w:sz w:val="19"/>
          <w:szCs w:val="19"/>
        </w:rPr>
        <w:t>44</w:t>
      </w:r>
      <w:r w:rsidR="00117004" w:rsidRPr="00095EBC">
        <w:rPr>
          <w:rFonts w:ascii="Arial" w:eastAsia="Times New Roman" w:hAnsi="Arial" w:cs="Arial"/>
          <w:color w:val="484848"/>
          <w:sz w:val="19"/>
          <w:szCs w:val="19"/>
        </w:rPr>
        <w:t>% say they are more favourable towards the concept of OBA when presented with information provided by clicking on the icon and having the opportunity to manage their privacy preferences</w:t>
      </w:r>
    </w:p>
    <w:p w14:paraId="5DB9D99E" w14:textId="77777777" w:rsidR="00D23C21" w:rsidRPr="005B3E9A" w:rsidRDefault="00C47AE7" w:rsidP="005B3E9A">
      <w:pPr>
        <w:numPr>
          <w:ilvl w:val="0"/>
          <w:numId w:val="4"/>
        </w:numPr>
        <w:shd w:val="clear" w:color="auto" w:fill="FFFFFF"/>
        <w:tabs>
          <w:tab w:val="clear" w:pos="1440"/>
          <w:tab w:val="num" w:pos="1800"/>
        </w:tabs>
        <w:spacing w:after="0" w:line="360" w:lineRule="auto"/>
        <w:ind w:left="360"/>
        <w:rPr>
          <w:rFonts w:ascii="Arial" w:eastAsia="Times New Roman" w:hAnsi="Arial" w:cs="Arial"/>
          <w:color w:val="484848"/>
          <w:sz w:val="19"/>
          <w:szCs w:val="19"/>
        </w:rPr>
      </w:pPr>
      <w:r w:rsidRPr="00095EBC">
        <w:rPr>
          <w:rFonts w:ascii="Arial" w:hAnsi="Arial" w:cs="Arial"/>
          <w:color w:val="231F20"/>
          <w:sz w:val="19"/>
          <w:szCs w:val="19"/>
        </w:rPr>
        <w:t xml:space="preserve">More than 1 in 5 in </w:t>
      </w:r>
      <w:r w:rsidR="00294AF4" w:rsidRPr="00095EBC">
        <w:rPr>
          <w:rFonts w:ascii="Arial" w:hAnsi="Arial" w:cs="Arial"/>
          <w:color w:val="231F20"/>
          <w:sz w:val="19"/>
          <w:szCs w:val="19"/>
        </w:rPr>
        <w:t xml:space="preserve">every </w:t>
      </w:r>
      <w:r w:rsidRPr="00095EBC">
        <w:rPr>
          <w:rFonts w:ascii="Arial" w:hAnsi="Arial" w:cs="Arial"/>
          <w:color w:val="231F20"/>
          <w:sz w:val="19"/>
          <w:szCs w:val="19"/>
        </w:rPr>
        <w:t>countr</w:t>
      </w:r>
      <w:r w:rsidR="00294AF4" w:rsidRPr="00095EBC">
        <w:rPr>
          <w:rFonts w:ascii="Arial" w:hAnsi="Arial" w:cs="Arial"/>
          <w:color w:val="231F20"/>
          <w:sz w:val="19"/>
          <w:szCs w:val="19"/>
        </w:rPr>
        <w:t>y</w:t>
      </w:r>
      <w:r w:rsidRPr="00095EBC">
        <w:rPr>
          <w:rFonts w:ascii="Arial" w:hAnsi="Arial" w:cs="Arial"/>
          <w:color w:val="231F20"/>
          <w:sz w:val="19"/>
          <w:szCs w:val="19"/>
        </w:rPr>
        <w:t xml:space="preserve"> surveyed </w:t>
      </w:r>
      <w:r w:rsidR="00AA3244" w:rsidRPr="00095EBC">
        <w:rPr>
          <w:rFonts w:ascii="Arial" w:hAnsi="Arial" w:cs="Arial"/>
          <w:color w:val="231F20"/>
          <w:sz w:val="19"/>
          <w:szCs w:val="19"/>
        </w:rPr>
        <w:t xml:space="preserve">said this makes them trust </w:t>
      </w:r>
      <w:r w:rsidR="006F7076" w:rsidRPr="00095EBC">
        <w:rPr>
          <w:rFonts w:ascii="Arial" w:hAnsi="Arial" w:cs="Arial"/>
          <w:color w:val="231F20"/>
          <w:sz w:val="19"/>
          <w:szCs w:val="19"/>
        </w:rPr>
        <w:t xml:space="preserve">the brand </w:t>
      </w:r>
      <w:r w:rsidR="00AA3244" w:rsidRPr="00095EBC">
        <w:rPr>
          <w:rFonts w:ascii="Arial" w:hAnsi="Arial" w:cs="Arial"/>
          <w:color w:val="231F20"/>
          <w:sz w:val="19"/>
          <w:szCs w:val="19"/>
        </w:rPr>
        <w:t>being advertised more</w:t>
      </w:r>
      <w:r w:rsidRPr="00095EBC">
        <w:rPr>
          <w:rFonts w:ascii="Arial" w:hAnsi="Arial" w:cs="Arial"/>
          <w:color w:val="231F20"/>
          <w:sz w:val="19"/>
          <w:szCs w:val="19"/>
        </w:rPr>
        <w:t xml:space="preserve">. The positive effect for brands exceeded 1 in 2 surveyed </w:t>
      </w:r>
      <w:r w:rsidR="00294AF4" w:rsidRPr="00095EBC">
        <w:rPr>
          <w:rFonts w:ascii="Arial" w:hAnsi="Arial" w:cs="Arial"/>
          <w:color w:val="231F20"/>
          <w:sz w:val="19"/>
          <w:szCs w:val="19"/>
        </w:rPr>
        <w:t>i</w:t>
      </w:r>
      <w:r w:rsidRPr="00095EBC">
        <w:rPr>
          <w:rFonts w:ascii="Arial" w:hAnsi="Arial" w:cs="Arial"/>
          <w:color w:val="231F20"/>
          <w:sz w:val="19"/>
          <w:szCs w:val="19"/>
        </w:rPr>
        <w:t xml:space="preserve">n Bulgaria (55%) and </w:t>
      </w:r>
      <w:r w:rsidR="006F7076" w:rsidRPr="00095EBC">
        <w:rPr>
          <w:rFonts w:ascii="Arial" w:hAnsi="Arial" w:cs="Arial"/>
          <w:color w:val="231F20"/>
          <w:sz w:val="19"/>
          <w:szCs w:val="19"/>
        </w:rPr>
        <w:t xml:space="preserve">2 in 3 in </w:t>
      </w:r>
      <w:r w:rsidRPr="00095EBC">
        <w:rPr>
          <w:rFonts w:ascii="Arial" w:hAnsi="Arial" w:cs="Arial"/>
          <w:color w:val="231F20"/>
          <w:sz w:val="19"/>
          <w:szCs w:val="19"/>
        </w:rPr>
        <w:t>Portugal (</w:t>
      </w:r>
      <w:r w:rsidR="00AA3244" w:rsidRPr="00095EBC">
        <w:rPr>
          <w:rFonts w:ascii="Arial" w:hAnsi="Arial" w:cs="Arial"/>
          <w:color w:val="231F20"/>
          <w:sz w:val="19"/>
          <w:szCs w:val="19"/>
        </w:rPr>
        <w:t>67</w:t>
      </w:r>
      <w:r w:rsidRPr="00095EBC">
        <w:rPr>
          <w:rFonts w:ascii="Arial" w:hAnsi="Arial" w:cs="Arial"/>
          <w:color w:val="231F20"/>
          <w:sz w:val="19"/>
          <w:szCs w:val="19"/>
        </w:rPr>
        <w:t>%).</w:t>
      </w:r>
      <w:r w:rsidR="00117004" w:rsidRPr="00095EBC">
        <w:rPr>
          <w:rFonts w:ascii="Arial" w:eastAsia="Times New Roman" w:hAnsi="Arial" w:cs="Arial"/>
          <w:color w:val="484848"/>
          <w:sz w:val="19"/>
          <w:szCs w:val="19"/>
        </w:rPr>
        <w:t> </w:t>
      </w:r>
    </w:p>
    <w:p w14:paraId="3DDE7231" w14:textId="77777777" w:rsidR="00117004" w:rsidRPr="00117004" w:rsidRDefault="00117004" w:rsidP="00117004">
      <w:pPr>
        <w:shd w:val="clear" w:color="auto" w:fill="FFFFFF"/>
        <w:spacing w:after="150" w:line="384" w:lineRule="atLeast"/>
        <w:rPr>
          <w:rFonts w:ascii="Arial" w:eastAsia="Times New Roman" w:hAnsi="Arial" w:cs="Arial"/>
          <w:color w:val="484848"/>
          <w:sz w:val="19"/>
          <w:szCs w:val="19"/>
        </w:rPr>
      </w:pPr>
      <w:r w:rsidRPr="00117004">
        <w:rPr>
          <w:rFonts w:ascii="Arial" w:eastAsia="Times New Roman" w:hAnsi="Arial" w:cs="Arial"/>
          <w:b/>
          <w:bCs/>
          <w:color w:val="484848"/>
          <w:sz w:val="19"/>
        </w:rPr>
        <w:t>Research Methodology</w:t>
      </w:r>
    </w:p>
    <w:p w14:paraId="19CF9BF1" w14:textId="00622441" w:rsidR="00117004" w:rsidRPr="00761F9C" w:rsidRDefault="00117004" w:rsidP="00117004">
      <w:pPr>
        <w:shd w:val="clear" w:color="auto" w:fill="FFFFFF"/>
        <w:spacing w:after="150" w:line="384" w:lineRule="atLeast"/>
        <w:rPr>
          <w:rFonts w:ascii="Arial" w:eastAsia="Times New Roman" w:hAnsi="Arial" w:cs="Arial"/>
          <w:color w:val="484848"/>
          <w:sz w:val="19"/>
          <w:szCs w:val="19"/>
        </w:rPr>
      </w:pPr>
      <w:r w:rsidRPr="00117004">
        <w:rPr>
          <w:rFonts w:ascii="Arial" w:eastAsia="Times New Roman" w:hAnsi="Arial" w:cs="Arial"/>
          <w:color w:val="484848"/>
          <w:sz w:val="19"/>
          <w:szCs w:val="19"/>
        </w:rPr>
        <w:t xml:space="preserve">The study was conducted online by Ipsos MORI, on behalf of TRUSTe and the EDAA from </w:t>
      </w:r>
      <w:r w:rsidR="005660BD">
        <w:rPr>
          <w:rFonts w:ascii="Arial" w:eastAsia="Times New Roman" w:hAnsi="Arial" w:cs="Arial"/>
          <w:color w:val="484848"/>
          <w:sz w:val="19"/>
          <w:szCs w:val="19"/>
        </w:rPr>
        <w:t>4</w:t>
      </w:r>
      <w:r w:rsidRPr="00117004">
        <w:rPr>
          <w:rFonts w:ascii="Arial" w:eastAsia="Times New Roman" w:hAnsi="Arial" w:cs="Arial"/>
          <w:color w:val="484848"/>
          <w:sz w:val="19"/>
          <w:szCs w:val="19"/>
        </w:rPr>
        <w:t xml:space="preserve"> – </w:t>
      </w:r>
      <w:r w:rsidR="00473638">
        <w:rPr>
          <w:rFonts w:ascii="Arial" w:eastAsia="Times New Roman" w:hAnsi="Arial" w:cs="Arial"/>
          <w:color w:val="484848"/>
          <w:sz w:val="19"/>
          <w:szCs w:val="19"/>
        </w:rPr>
        <w:t>20</w:t>
      </w:r>
      <w:r w:rsidR="00473638" w:rsidRPr="00117004">
        <w:rPr>
          <w:rFonts w:ascii="Arial" w:eastAsia="Times New Roman" w:hAnsi="Arial" w:cs="Arial"/>
          <w:color w:val="484848"/>
          <w:sz w:val="19"/>
          <w:szCs w:val="19"/>
        </w:rPr>
        <w:t xml:space="preserve"> </w:t>
      </w:r>
      <w:r w:rsidRPr="00117004">
        <w:rPr>
          <w:rFonts w:ascii="Arial" w:eastAsia="Times New Roman" w:hAnsi="Arial" w:cs="Arial"/>
          <w:color w:val="484848"/>
          <w:sz w:val="19"/>
          <w:szCs w:val="19"/>
        </w:rPr>
        <w:t>November 201</w:t>
      </w:r>
      <w:r w:rsidR="005471E9">
        <w:rPr>
          <w:rFonts w:ascii="Arial" w:eastAsia="Times New Roman" w:hAnsi="Arial" w:cs="Arial"/>
          <w:color w:val="484848"/>
          <w:sz w:val="19"/>
          <w:szCs w:val="19"/>
        </w:rPr>
        <w:t>6</w:t>
      </w:r>
      <w:r w:rsidRPr="00117004">
        <w:rPr>
          <w:rFonts w:ascii="Arial" w:eastAsia="Times New Roman" w:hAnsi="Arial" w:cs="Arial"/>
          <w:color w:val="484848"/>
          <w:sz w:val="19"/>
          <w:szCs w:val="19"/>
        </w:rPr>
        <w:t xml:space="preserve"> with </w:t>
      </w:r>
      <w:r w:rsidR="00CC2177">
        <w:rPr>
          <w:rFonts w:ascii="Arial" w:eastAsia="Times New Roman" w:hAnsi="Arial" w:cs="Arial"/>
          <w:color w:val="484848"/>
          <w:sz w:val="19"/>
          <w:szCs w:val="19"/>
        </w:rPr>
        <w:t>15,896</w:t>
      </w:r>
      <w:r w:rsidRPr="00117004">
        <w:rPr>
          <w:rFonts w:ascii="Arial" w:eastAsia="Times New Roman" w:hAnsi="Arial" w:cs="Arial"/>
          <w:color w:val="484848"/>
          <w:sz w:val="19"/>
          <w:szCs w:val="19"/>
        </w:rPr>
        <w:t xml:space="preserve"> adults across </w:t>
      </w:r>
      <w:r w:rsidR="00682758">
        <w:rPr>
          <w:rFonts w:ascii="Arial" w:eastAsia="Times New Roman" w:hAnsi="Arial" w:cs="Arial"/>
          <w:color w:val="484848"/>
          <w:sz w:val="19"/>
          <w:szCs w:val="19"/>
        </w:rPr>
        <w:t>15</w:t>
      </w:r>
      <w:r w:rsidR="00682758" w:rsidRPr="00117004">
        <w:rPr>
          <w:rFonts w:ascii="Arial" w:eastAsia="Times New Roman" w:hAnsi="Arial" w:cs="Arial"/>
          <w:color w:val="484848"/>
          <w:sz w:val="19"/>
          <w:szCs w:val="19"/>
        </w:rPr>
        <w:t xml:space="preserve"> </w:t>
      </w:r>
      <w:r w:rsidRPr="00117004">
        <w:rPr>
          <w:rFonts w:ascii="Arial" w:eastAsia="Times New Roman" w:hAnsi="Arial" w:cs="Arial"/>
          <w:color w:val="484848"/>
          <w:sz w:val="19"/>
          <w:szCs w:val="19"/>
        </w:rPr>
        <w:t xml:space="preserve">different European countries listed below. Interviews were carried out on Ipsos MORI’s online i:Omnibus service using a quota sample of adults who are members of Ipsos’ European Online Panel. For each country, data </w:t>
      </w:r>
      <w:r w:rsidR="00B009B2">
        <w:rPr>
          <w:rFonts w:ascii="Arial" w:eastAsia="Times New Roman" w:hAnsi="Arial" w:cs="Arial"/>
          <w:color w:val="484848"/>
          <w:sz w:val="19"/>
          <w:szCs w:val="19"/>
        </w:rPr>
        <w:t xml:space="preserve">have been </w:t>
      </w:r>
      <w:r w:rsidRPr="00117004">
        <w:rPr>
          <w:rFonts w:ascii="Arial" w:eastAsia="Times New Roman" w:hAnsi="Arial" w:cs="Arial"/>
          <w:color w:val="484848"/>
          <w:sz w:val="19"/>
          <w:szCs w:val="19"/>
        </w:rPr>
        <w:t xml:space="preserve">weighted </w:t>
      </w:r>
      <w:r w:rsidR="00B009B2">
        <w:rPr>
          <w:rFonts w:ascii="Arial" w:eastAsia="Times New Roman" w:hAnsi="Arial" w:cs="Arial"/>
          <w:color w:val="484848"/>
          <w:sz w:val="19"/>
          <w:szCs w:val="19"/>
        </w:rPr>
        <w:t>to the known offline population profile</w:t>
      </w:r>
      <w:r w:rsidR="00B009B2" w:rsidRPr="00117004">
        <w:rPr>
          <w:rFonts w:ascii="Arial" w:eastAsia="Times New Roman" w:hAnsi="Arial" w:cs="Arial"/>
          <w:color w:val="484848"/>
          <w:sz w:val="19"/>
          <w:szCs w:val="19"/>
        </w:rPr>
        <w:t xml:space="preserve"> </w:t>
      </w:r>
      <w:r w:rsidR="00CC2177">
        <w:rPr>
          <w:rFonts w:ascii="Arial" w:eastAsia="Times New Roman" w:hAnsi="Arial" w:cs="Arial"/>
          <w:color w:val="484848"/>
          <w:sz w:val="19"/>
          <w:szCs w:val="19"/>
        </w:rPr>
        <w:t xml:space="preserve">of this audience </w:t>
      </w:r>
      <w:r w:rsidRPr="00117004">
        <w:rPr>
          <w:rFonts w:ascii="Arial" w:eastAsia="Times New Roman" w:hAnsi="Arial" w:cs="Arial"/>
          <w:color w:val="484848"/>
          <w:sz w:val="19"/>
          <w:szCs w:val="19"/>
        </w:rPr>
        <w:t>according to age, gender</w:t>
      </w:r>
      <w:r w:rsidR="00B009B2">
        <w:rPr>
          <w:rFonts w:ascii="Arial" w:eastAsia="Times New Roman" w:hAnsi="Arial" w:cs="Arial"/>
          <w:color w:val="484848"/>
          <w:sz w:val="19"/>
          <w:szCs w:val="19"/>
        </w:rPr>
        <w:t>,</w:t>
      </w:r>
      <w:r w:rsidRPr="00117004">
        <w:rPr>
          <w:rFonts w:ascii="Arial" w:eastAsia="Times New Roman" w:hAnsi="Arial" w:cs="Arial"/>
          <w:color w:val="484848"/>
          <w:sz w:val="19"/>
          <w:szCs w:val="19"/>
        </w:rPr>
        <w:t xml:space="preserve"> region</w:t>
      </w:r>
      <w:r w:rsidR="00B009B2">
        <w:rPr>
          <w:rFonts w:ascii="Arial" w:eastAsia="Times New Roman" w:hAnsi="Arial" w:cs="Arial"/>
          <w:color w:val="484848"/>
          <w:sz w:val="19"/>
          <w:szCs w:val="19"/>
        </w:rPr>
        <w:t xml:space="preserve"> and working status</w:t>
      </w:r>
      <w:r w:rsidRPr="00117004">
        <w:rPr>
          <w:rFonts w:ascii="Arial" w:eastAsia="Times New Roman" w:hAnsi="Arial" w:cs="Arial"/>
          <w:color w:val="484848"/>
          <w:sz w:val="19"/>
          <w:szCs w:val="19"/>
        </w:rPr>
        <w:t xml:space="preserve">. The ages of adults interviewed for each country were as follows: Great Britain and France (adults aged 16-75), </w:t>
      </w:r>
      <w:r w:rsidR="00935F4B">
        <w:rPr>
          <w:rFonts w:ascii="Arial" w:eastAsia="Times New Roman" w:hAnsi="Arial" w:cs="Arial"/>
          <w:color w:val="484848"/>
          <w:sz w:val="19"/>
          <w:szCs w:val="19"/>
        </w:rPr>
        <w:t xml:space="preserve">Belgium, </w:t>
      </w:r>
      <w:r w:rsidRPr="00117004">
        <w:rPr>
          <w:rFonts w:ascii="Arial" w:eastAsia="Times New Roman" w:hAnsi="Arial" w:cs="Arial"/>
          <w:color w:val="484848"/>
          <w:sz w:val="19"/>
          <w:szCs w:val="19"/>
        </w:rPr>
        <w:t xml:space="preserve">Germany and Italy (adults aged 16-70), Spain and Sweden (adults aged 16-65), </w:t>
      </w:r>
      <w:r w:rsidR="00935F4B">
        <w:rPr>
          <w:rFonts w:ascii="Arial" w:eastAsia="Times New Roman" w:hAnsi="Arial" w:cs="Arial"/>
          <w:color w:val="484848"/>
          <w:sz w:val="19"/>
          <w:szCs w:val="19"/>
        </w:rPr>
        <w:t xml:space="preserve">Romania, </w:t>
      </w:r>
      <w:r w:rsidRPr="00117004">
        <w:rPr>
          <w:rFonts w:ascii="Arial" w:eastAsia="Times New Roman" w:hAnsi="Arial" w:cs="Arial"/>
          <w:color w:val="484848"/>
          <w:sz w:val="19"/>
          <w:szCs w:val="19"/>
        </w:rPr>
        <w:t xml:space="preserve">Hungary and Poland (adults aged 16-60), Finland and </w:t>
      </w:r>
      <w:r w:rsidR="00CC2177" w:rsidRPr="00761F9C">
        <w:rPr>
          <w:rFonts w:ascii="Arial" w:eastAsia="Times New Roman" w:hAnsi="Arial" w:cs="Arial"/>
          <w:color w:val="484848"/>
          <w:sz w:val="19"/>
          <w:szCs w:val="19"/>
        </w:rPr>
        <w:t xml:space="preserve">Republic of </w:t>
      </w:r>
      <w:r w:rsidRPr="00761F9C">
        <w:rPr>
          <w:rFonts w:ascii="Arial" w:eastAsia="Times New Roman" w:hAnsi="Arial" w:cs="Arial"/>
          <w:color w:val="484848"/>
          <w:sz w:val="19"/>
          <w:szCs w:val="19"/>
        </w:rPr>
        <w:t>Ireland (adults aged 18-65), Portugal and Bulgaria (adults aged 18-55), and Greece (adults aged 18-50)</w:t>
      </w:r>
      <w:r w:rsidR="005660BD" w:rsidRPr="00761F9C">
        <w:rPr>
          <w:rFonts w:ascii="Arial" w:eastAsia="Times New Roman" w:hAnsi="Arial" w:cs="Arial"/>
          <w:color w:val="484848"/>
          <w:sz w:val="19"/>
          <w:szCs w:val="19"/>
        </w:rPr>
        <w:t>.</w:t>
      </w:r>
    </w:p>
    <w:p w14:paraId="4C9E33BB" w14:textId="77777777" w:rsidR="00117004" w:rsidRPr="00117004" w:rsidRDefault="0056245E" w:rsidP="00117004">
      <w:pPr>
        <w:shd w:val="clear" w:color="auto" w:fill="FFFFFF"/>
        <w:spacing w:after="150" w:line="384" w:lineRule="atLeast"/>
        <w:rPr>
          <w:rFonts w:ascii="Arial" w:eastAsia="Times New Roman" w:hAnsi="Arial" w:cs="Arial"/>
          <w:color w:val="484848"/>
          <w:sz w:val="19"/>
          <w:szCs w:val="19"/>
        </w:rPr>
      </w:pPr>
      <w:r w:rsidRPr="00761F9C">
        <w:rPr>
          <w:rFonts w:ascii="Arial" w:eastAsia="Times New Roman" w:hAnsi="Arial" w:cs="Arial"/>
          <w:color w:val="484848"/>
          <w:sz w:val="19"/>
          <w:szCs w:val="19"/>
        </w:rPr>
        <w:t>The following number of adults in each country report having seen the icon in either form (either with the Admarker or without it): Belgium – 145 of 1,091, Bulgaria – 230 of 1,000, Finland – 154 of 1,001, France – 197 of 1,100, Germany – 126 of 1,077, Great Britain – 408 of 1,100, Greece – 549 of 1,000, Hungary –  282 of 1,081, Republic of Ireland –  411 of 1,001, Italy –  129 of 1,082, Poland –  136, Portugal –  607 of 1,000, Romania –  233 of 1,086, Spain –  222 of 1,089, Sweden –  106 of 1,100.</w:t>
      </w:r>
      <w:r w:rsidR="00117004" w:rsidRPr="00117004">
        <w:rPr>
          <w:rFonts w:ascii="Arial" w:eastAsia="Times New Roman" w:hAnsi="Arial" w:cs="Arial"/>
          <w:color w:val="484848"/>
          <w:sz w:val="19"/>
          <w:szCs w:val="19"/>
        </w:rPr>
        <w:t xml:space="preserve"> </w:t>
      </w:r>
    </w:p>
    <w:p w14:paraId="6C337C33" w14:textId="77777777" w:rsidR="00117004" w:rsidRPr="00117004" w:rsidRDefault="00117004" w:rsidP="00117004">
      <w:pPr>
        <w:shd w:val="clear" w:color="auto" w:fill="FFFFFF"/>
        <w:spacing w:after="150" w:line="384" w:lineRule="atLeast"/>
        <w:rPr>
          <w:rFonts w:ascii="Arial" w:eastAsia="Times New Roman" w:hAnsi="Arial" w:cs="Arial"/>
          <w:color w:val="484848"/>
          <w:sz w:val="19"/>
          <w:szCs w:val="19"/>
        </w:rPr>
      </w:pPr>
      <w:r w:rsidRPr="00117004">
        <w:rPr>
          <w:rFonts w:ascii="Arial" w:eastAsia="Times New Roman" w:hAnsi="Arial" w:cs="Arial"/>
          <w:color w:val="484848"/>
          <w:sz w:val="19"/>
          <w:szCs w:val="19"/>
        </w:rPr>
        <w:t xml:space="preserve">The </w:t>
      </w:r>
      <w:r w:rsidR="00063761">
        <w:rPr>
          <w:rFonts w:ascii="Arial" w:eastAsia="Times New Roman" w:hAnsi="Arial" w:cs="Arial"/>
          <w:color w:val="484848"/>
          <w:sz w:val="19"/>
          <w:szCs w:val="19"/>
        </w:rPr>
        <w:t>eight</w:t>
      </w:r>
      <w:r w:rsidR="00F37999">
        <w:rPr>
          <w:rFonts w:ascii="Arial" w:eastAsia="Times New Roman" w:hAnsi="Arial" w:cs="Arial"/>
          <w:color w:val="484848"/>
          <w:sz w:val="19"/>
          <w:szCs w:val="19"/>
        </w:rPr>
        <w:t xml:space="preserve"> </w:t>
      </w:r>
      <w:r w:rsidRPr="00117004">
        <w:rPr>
          <w:rFonts w:ascii="Arial" w:eastAsia="Times New Roman" w:hAnsi="Arial" w:cs="Arial"/>
          <w:color w:val="484848"/>
          <w:sz w:val="19"/>
          <w:szCs w:val="19"/>
        </w:rPr>
        <w:t>countries where awareness of the OBA Icon with Admarker is si</w:t>
      </w:r>
      <w:r w:rsidR="001839C2">
        <w:rPr>
          <w:rFonts w:ascii="Arial" w:eastAsia="Times New Roman" w:hAnsi="Arial" w:cs="Arial"/>
          <w:color w:val="484848"/>
          <w:sz w:val="19"/>
          <w:szCs w:val="19"/>
        </w:rPr>
        <w:t xml:space="preserve">gnificantly greater are </w:t>
      </w:r>
      <w:r w:rsidR="00063761">
        <w:rPr>
          <w:rFonts w:ascii="Arial" w:eastAsia="Times New Roman" w:hAnsi="Arial" w:cs="Arial"/>
          <w:color w:val="484848"/>
          <w:sz w:val="19"/>
          <w:szCs w:val="19"/>
        </w:rPr>
        <w:t xml:space="preserve">Bulgaria, </w:t>
      </w:r>
      <w:r w:rsidR="001839C2">
        <w:rPr>
          <w:rFonts w:ascii="Arial" w:eastAsia="Times New Roman" w:hAnsi="Arial" w:cs="Arial"/>
          <w:color w:val="484848"/>
          <w:sz w:val="19"/>
          <w:szCs w:val="19"/>
        </w:rPr>
        <w:t xml:space="preserve">France, Finland, </w:t>
      </w:r>
      <w:r w:rsidRPr="00117004">
        <w:rPr>
          <w:rFonts w:ascii="Arial" w:eastAsia="Times New Roman" w:hAnsi="Arial" w:cs="Arial"/>
          <w:color w:val="484848"/>
          <w:sz w:val="19"/>
          <w:szCs w:val="19"/>
        </w:rPr>
        <w:t>Great Britain, Greece, Irelan</w:t>
      </w:r>
      <w:r w:rsidR="001839C2">
        <w:rPr>
          <w:rFonts w:ascii="Arial" w:eastAsia="Times New Roman" w:hAnsi="Arial" w:cs="Arial"/>
          <w:color w:val="484848"/>
          <w:sz w:val="19"/>
          <w:szCs w:val="19"/>
        </w:rPr>
        <w:t>d, Portugal, and Spain</w:t>
      </w:r>
      <w:r w:rsidRPr="00117004">
        <w:rPr>
          <w:rFonts w:ascii="Arial" w:eastAsia="Times New Roman" w:hAnsi="Arial" w:cs="Arial"/>
          <w:color w:val="484848"/>
          <w:sz w:val="19"/>
          <w:szCs w:val="19"/>
        </w:rPr>
        <w:t>.</w:t>
      </w:r>
    </w:p>
    <w:p w14:paraId="0E30A69E" w14:textId="77777777" w:rsidR="00117004" w:rsidRPr="00117004" w:rsidRDefault="00117004" w:rsidP="00117004">
      <w:pPr>
        <w:shd w:val="clear" w:color="auto" w:fill="FFFFFF"/>
        <w:spacing w:after="150" w:line="384" w:lineRule="atLeast"/>
        <w:rPr>
          <w:rFonts w:ascii="Arial" w:eastAsia="Times New Roman" w:hAnsi="Arial" w:cs="Arial"/>
          <w:color w:val="484848"/>
          <w:sz w:val="19"/>
          <w:szCs w:val="19"/>
        </w:rPr>
      </w:pPr>
      <w:r w:rsidRPr="00117004">
        <w:rPr>
          <w:rFonts w:ascii="Arial" w:eastAsia="Times New Roman" w:hAnsi="Arial" w:cs="Arial"/>
          <w:color w:val="484848"/>
          <w:sz w:val="19"/>
          <w:szCs w:val="19"/>
        </w:rPr>
        <w:lastRenderedPageBreak/>
        <w:t xml:space="preserve">The </w:t>
      </w:r>
      <w:r w:rsidR="001C0413">
        <w:rPr>
          <w:rFonts w:ascii="Arial" w:eastAsia="Times New Roman" w:hAnsi="Arial" w:cs="Arial"/>
          <w:color w:val="484848"/>
          <w:sz w:val="19"/>
          <w:szCs w:val="19"/>
        </w:rPr>
        <w:t>14</w:t>
      </w:r>
      <w:r w:rsidR="001C0413" w:rsidRPr="00117004">
        <w:rPr>
          <w:rFonts w:ascii="Arial" w:eastAsia="Times New Roman" w:hAnsi="Arial" w:cs="Arial"/>
          <w:color w:val="484848"/>
          <w:sz w:val="19"/>
          <w:szCs w:val="19"/>
        </w:rPr>
        <w:t xml:space="preserve"> </w:t>
      </w:r>
      <w:r w:rsidRPr="00117004">
        <w:rPr>
          <w:rFonts w:ascii="Arial" w:eastAsia="Times New Roman" w:hAnsi="Arial" w:cs="Arial"/>
          <w:color w:val="484848"/>
          <w:sz w:val="19"/>
          <w:szCs w:val="19"/>
        </w:rPr>
        <w:t xml:space="preserve">countries where at least 1 in 4 adults who have seen the Icon in either form report having clicked on it are </w:t>
      </w:r>
      <w:r w:rsidR="001839C2">
        <w:rPr>
          <w:rFonts w:ascii="Arial" w:eastAsia="Times New Roman" w:hAnsi="Arial" w:cs="Arial"/>
          <w:color w:val="484848"/>
          <w:sz w:val="19"/>
          <w:szCs w:val="19"/>
        </w:rPr>
        <w:t xml:space="preserve">Belgium, </w:t>
      </w:r>
      <w:r w:rsidRPr="00117004">
        <w:rPr>
          <w:rFonts w:ascii="Arial" w:eastAsia="Times New Roman" w:hAnsi="Arial" w:cs="Arial"/>
          <w:color w:val="484848"/>
          <w:sz w:val="19"/>
          <w:szCs w:val="19"/>
        </w:rPr>
        <w:t xml:space="preserve">Bulgaria, France, </w:t>
      </w:r>
      <w:r w:rsidR="001839C2">
        <w:rPr>
          <w:rFonts w:ascii="Arial" w:eastAsia="Times New Roman" w:hAnsi="Arial" w:cs="Arial"/>
          <w:color w:val="484848"/>
          <w:sz w:val="19"/>
          <w:szCs w:val="19"/>
        </w:rPr>
        <w:t xml:space="preserve">Finland, </w:t>
      </w:r>
      <w:r w:rsidRPr="00117004">
        <w:rPr>
          <w:rFonts w:ascii="Arial" w:eastAsia="Times New Roman" w:hAnsi="Arial" w:cs="Arial"/>
          <w:color w:val="484848"/>
          <w:sz w:val="19"/>
          <w:szCs w:val="19"/>
        </w:rPr>
        <w:t>Germany, Great Britain, Greece, Ireland, Italy, Poland,</w:t>
      </w:r>
      <w:r w:rsidR="001839C2">
        <w:rPr>
          <w:rFonts w:ascii="Arial" w:eastAsia="Times New Roman" w:hAnsi="Arial" w:cs="Arial"/>
          <w:color w:val="484848"/>
          <w:sz w:val="19"/>
          <w:szCs w:val="19"/>
        </w:rPr>
        <w:t xml:space="preserve"> Portugal, Romania</w:t>
      </w:r>
      <w:r w:rsidRPr="00117004">
        <w:rPr>
          <w:rFonts w:ascii="Arial" w:eastAsia="Times New Roman" w:hAnsi="Arial" w:cs="Arial"/>
          <w:color w:val="484848"/>
          <w:sz w:val="19"/>
          <w:szCs w:val="19"/>
        </w:rPr>
        <w:t xml:space="preserve"> Spain and Sweden.</w:t>
      </w:r>
    </w:p>
    <w:p w14:paraId="7B74B910" w14:textId="77777777" w:rsidR="00117004" w:rsidRPr="00117004" w:rsidRDefault="00117004" w:rsidP="00117004">
      <w:pPr>
        <w:shd w:val="clear" w:color="auto" w:fill="FFFFFF"/>
        <w:spacing w:after="150" w:line="384" w:lineRule="atLeast"/>
        <w:rPr>
          <w:rFonts w:ascii="Arial" w:eastAsia="Times New Roman" w:hAnsi="Arial" w:cs="Arial"/>
          <w:color w:val="484848"/>
          <w:sz w:val="19"/>
          <w:szCs w:val="19"/>
        </w:rPr>
      </w:pPr>
      <w:r w:rsidRPr="00117004">
        <w:rPr>
          <w:rFonts w:ascii="Arial" w:eastAsia="Times New Roman" w:hAnsi="Arial" w:cs="Arial"/>
          <w:color w:val="484848"/>
          <w:sz w:val="19"/>
          <w:szCs w:val="19"/>
        </w:rPr>
        <w:t xml:space="preserve">The </w:t>
      </w:r>
      <w:r w:rsidR="001C0413">
        <w:rPr>
          <w:rFonts w:ascii="Arial" w:eastAsia="Times New Roman" w:hAnsi="Arial" w:cs="Arial"/>
          <w:color w:val="484848"/>
          <w:sz w:val="19"/>
          <w:szCs w:val="19"/>
        </w:rPr>
        <w:t>12</w:t>
      </w:r>
      <w:r w:rsidR="001C0413" w:rsidRPr="00117004">
        <w:rPr>
          <w:rFonts w:ascii="Arial" w:eastAsia="Times New Roman" w:hAnsi="Arial" w:cs="Arial"/>
          <w:color w:val="484848"/>
          <w:sz w:val="19"/>
          <w:szCs w:val="19"/>
        </w:rPr>
        <w:t xml:space="preserve"> </w:t>
      </w:r>
      <w:r w:rsidRPr="00117004">
        <w:rPr>
          <w:rFonts w:ascii="Arial" w:eastAsia="Times New Roman" w:hAnsi="Arial" w:cs="Arial"/>
          <w:color w:val="484848"/>
          <w:sz w:val="19"/>
          <w:szCs w:val="19"/>
        </w:rPr>
        <w:t xml:space="preserve">countries where adults who have the seen the Icon in either form place “manage your privacy preferences” in their top two choices for meaning of the icon are </w:t>
      </w:r>
      <w:r w:rsidR="001839C2">
        <w:rPr>
          <w:rFonts w:ascii="Arial" w:eastAsia="Times New Roman" w:hAnsi="Arial" w:cs="Arial"/>
          <w:color w:val="484848"/>
          <w:sz w:val="19"/>
          <w:szCs w:val="19"/>
        </w:rPr>
        <w:t>Belgium, Bulgaria</w:t>
      </w:r>
      <w:r w:rsidRPr="00117004">
        <w:rPr>
          <w:rFonts w:ascii="Arial" w:eastAsia="Times New Roman" w:hAnsi="Arial" w:cs="Arial"/>
          <w:color w:val="484848"/>
          <w:sz w:val="19"/>
          <w:szCs w:val="19"/>
        </w:rPr>
        <w:t>, France, Germany, Great Britain, Greece, Ireland, Italy, Poland, Portugal, Spain and Sweden.</w:t>
      </w:r>
    </w:p>
    <w:p w14:paraId="47EC8775" w14:textId="77777777" w:rsidR="005B3E9A" w:rsidRPr="00117004" w:rsidRDefault="00117004" w:rsidP="00117004">
      <w:pPr>
        <w:shd w:val="clear" w:color="auto" w:fill="FFFFFF"/>
        <w:spacing w:after="150" w:line="384" w:lineRule="atLeast"/>
        <w:rPr>
          <w:rFonts w:ascii="Arial" w:eastAsia="Times New Roman" w:hAnsi="Arial" w:cs="Arial"/>
          <w:color w:val="484848"/>
          <w:sz w:val="19"/>
          <w:szCs w:val="19"/>
        </w:rPr>
      </w:pPr>
      <w:r w:rsidRPr="00117004">
        <w:rPr>
          <w:rFonts w:ascii="Arial" w:eastAsia="Times New Roman" w:hAnsi="Arial" w:cs="Arial"/>
          <w:color w:val="484848"/>
          <w:sz w:val="19"/>
          <w:szCs w:val="19"/>
        </w:rPr>
        <w:t xml:space="preserve">Comparison data is available for all markets apart from </w:t>
      </w:r>
      <w:r w:rsidR="008F73DB">
        <w:rPr>
          <w:rFonts w:ascii="Arial" w:eastAsia="Times New Roman" w:hAnsi="Arial" w:cs="Arial"/>
          <w:color w:val="484848"/>
          <w:sz w:val="19"/>
          <w:szCs w:val="19"/>
        </w:rPr>
        <w:t xml:space="preserve">Belgium and Romania </w:t>
      </w:r>
      <w:r w:rsidRPr="00117004">
        <w:rPr>
          <w:rFonts w:ascii="Arial" w:eastAsia="Times New Roman" w:hAnsi="Arial" w:cs="Arial"/>
          <w:color w:val="484848"/>
          <w:sz w:val="19"/>
          <w:szCs w:val="19"/>
        </w:rPr>
        <w:t>as TRUSTe and the EDAA conducted comparable research with Ipsos MORI in 201</w:t>
      </w:r>
      <w:r w:rsidR="008F73DB">
        <w:rPr>
          <w:rFonts w:ascii="Arial" w:eastAsia="Times New Roman" w:hAnsi="Arial" w:cs="Arial"/>
          <w:color w:val="484848"/>
          <w:sz w:val="19"/>
          <w:szCs w:val="19"/>
        </w:rPr>
        <w:t>5</w:t>
      </w:r>
      <w:r w:rsidRPr="00117004">
        <w:rPr>
          <w:rFonts w:ascii="Arial" w:eastAsia="Times New Roman" w:hAnsi="Arial" w:cs="Arial"/>
          <w:color w:val="484848"/>
          <w:sz w:val="19"/>
          <w:szCs w:val="19"/>
        </w:rPr>
        <w:t>. Certain findings from Great Britain are also trackable where TRUSTe ran comparable research carried out by Harris in 2012 and 2013.</w:t>
      </w:r>
    </w:p>
    <w:p w14:paraId="58157C07" w14:textId="77777777" w:rsidR="006607AC" w:rsidRPr="00117004" w:rsidRDefault="00117004" w:rsidP="006607AC">
      <w:pPr>
        <w:shd w:val="clear" w:color="auto" w:fill="FFFFFF"/>
        <w:spacing w:after="150" w:line="384" w:lineRule="atLeast"/>
        <w:rPr>
          <w:rFonts w:ascii="Arial" w:eastAsia="Times New Roman" w:hAnsi="Arial" w:cs="Arial"/>
          <w:color w:val="484848"/>
          <w:sz w:val="19"/>
          <w:szCs w:val="19"/>
        </w:rPr>
      </w:pPr>
      <w:r w:rsidRPr="00117004">
        <w:rPr>
          <w:rFonts w:ascii="Arial" w:eastAsia="Times New Roman" w:hAnsi="Arial" w:cs="Arial"/>
          <w:color w:val="484848"/>
          <w:sz w:val="19"/>
          <w:szCs w:val="19"/>
        </w:rPr>
        <w:t> </w:t>
      </w:r>
      <w:r w:rsidR="006607AC" w:rsidRPr="00117004">
        <w:rPr>
          <w:rFonts w:ascii="Arial" w:eastAsia="Times New Roman" w:hAnsi="Arial" w:cs="Arial"/>
          <w:b/>
          <w:bCs/>
          <w:color w:val="484848"/>
          <w:sz w:val="19"/>
        </w:rPr>
        <w:t>About TRUSTe</w:t>
      </w:r>
    </w:p>
    <w:p w14:paraId="4B44014B" w14:textId="77777777" w:rsidR="006607AC" w:rsidRPr="00117004" w:rsidRDefault="006607AC" w:rsidP="006607AC">
      <w:pPr>
        <w:shd w:val="clear" w:color="auto" w:fill="FFFFFF"/>
        <w:spacing w:after="150" w:line="384" w:lineRule="atLeast"/>
        <w:rPr>
          <w:rFonts w:ascii="Arial" w:eastAsia="Times New Roman" w:hAnsi="Arial" w:cs="Arial"/>
          <w:color w:val="484848"/>
          <w:sz w:val="19"/>
          <w:szCs w:val="19"/>
        </w:rPr>
      </w:pPr>
      <w:r w:rsidRPr="005471E9">
        <w:rPr>
          <w:rFonts w:ascii="Arial" w:eastAsia="Times New Roman" w:hAnsi="Arial" w:cs="Arial"/>
          <w:color w:val="484848"/>
          <w:sz w:val="19"/>
          <w:szCs w:val="19"/>
        </w:rPr>
        <w:t xml:space="preserve">TRUSTe powers privacy compliance and risk management with comprehensive technology, consulting and certification solutions. We have nearly 20 years’ experience across all industries and a team of more than 150 professionals developing innovative solutions to address global regulatory and data protection requirements that govern the use of customer and </w:t>
      </w:r>
      <w:r>
        <w:rPr>
          <w:rFonts w:ascii="Arial" w:eastAsia="Times New Roman" w:hAnsi="Arial" w:cs="Arial"/>
          <w:color w:val="484848"/>
          <w:sz w:val="19"/>
          <w:szCs w:val="19"/>
        </w:rPr>
        <w:t>employee information. Our award-</w:t>
      </w:r>
      <w:r w:rsidRPr="005471E9">
        <w:rPr>
          <w:rFonts w:ascii="Arial" w:eastAsia="Times New Roman" w:hAnsi="Arial" w:cs="Arial"/>
          <w:color w:val="484848"/>
          <w:sz w:val="19"/>
          <w:szCs w:val="19"/>
        </w:rPr>
        <w:t xml:space="preserve">winning Data Privacy Management Platform addresses all phases of privacy management including program development, data inventory, risk assessments, monitoring, and compliance reporting. Companies worldwide rely on TRUSTe to demonstrate compliance, minimize risk, and build trust. </w:t>
      </w:r>
      <w:r w:rsidRPr="00117004">
        <w:rPr>
          <w:rFonts w:ascii="Arial" w:eastAsia="Times New Roman" w:hAnsi="Arial" w:cs="Arial"/>
          <w:color w:val="484848"/>
          <w:sz w:val="19"/>
          <w:szCs w:val="19"/>
        </w:rPr>
        <w:t>See</w:t>
      </w:r>
      <w:r w:rsidRPr="00117004">
        <w:rPr>
          <w:rFonts w:ascii="Arial" w:eastAsia="Times New Roman" w:hAnsi="Arial" w:cs="Arial"/>
          <w:color w:val="484848"/>
          <w:sz w:val="19"/>
        </w:rPr>
        <w:t> </w:t>
      </w:r>
      <w:hyperlink r:id="rId12" w:history="1">
        <w:r w:rsidR="00286866">
          <w:rPr>
            <w:rStyle w:val="Hyperlink"/>
            <w:rFonts w:ascii="Arial" w:eastAsia="Times New Roman" w:hAnsi="Arial" w:cs="Arial"/>
            <w:sz w:val="19"/>
          </w:rPr>
          <w:t>www.truste.com</w:t>
        </w:r>
      </w:hyperlink>
    </w:p>
    <w:p w14:paraId="0AF2718B" w14:textId="77777777" w:rsidR="006607AC" w:rsidRPr="00117004" w:rsidRDefault="006607AC" w:rsidP="006607AC">
      <w:pPr>
        <w:shd w:val="clear" w:color="auto" w:fill="FFFFFF"/>
        <w:spacing w:after="150" w:line="384" w:lineRule="atLeast"/>
        <w:rPr>
          <w:rFonts w:ascii="Arial" w:eastAsia="Times New Roman" w:hAnsi="Arial" w:cs="Arial"/>
          <w:color w:val="484848"/>
          <w:sz w:val="19"/>
          <w:szCs w:val="19"/>
        </w:rPr>
      </w:pPr>
      <w:r w:rsidRPr="00117004">
        <w:rPr>
          <w:rFonts w:ascii="Arial" w:eastAsia="Times New Roman" w:hAnsi="Arial" w:cs="Arial"/>
          <w:b/>
          <w:bCs/>
          <w:color w:val="484848"/>
          <w:sz w:val="19"/>
        </w:rPr>
        <w:t>About the EDAA</w:t>
      </w:r>
    </w:p>
    <w:p w14:paraId="11FA8610" w14:textId="77777777" w:rsidR="006607AC" w:rsidRPr="005471E9" w:rsidRDefault="006607AC" w:rsidP="006607AC">
      <w:pPr>
        <w:pStyle w:val="BodyText"/>
        <w:spacing w:before="258" w:line="357" w:lineRule="auto"/>
        <w:ind w:right="1042"/>
        <w:rPr>
          <w:rFonts w:ascii="Arial" w:eastAsia="Times New Roman" w:hAnsi="Arial" w:cs="Arial"/>
          <w:color w:val="484848"/>
          <w:sz w:val="19"/>
          <w:szCs w:val="19"/>
        </w:rPr>
      </w:pPr>
      <w:r w:rsidRPr="005471E9">
        <w:rPr>
          <w:rFonts w:ascii="Arial" w:eastAsia="Times New Roman" w:hAnsi="Arial" w:cs="Arial"/>
          <w:color w:val="484848"/>
          <w:sz w:val="19"/>
          <w:szCs w:val="19"/>
        </w:rPr>
        <w:t xml:space="preserve">The European Interactive Digital Advertising Alliance (EDAA) is a non-profit organisation based in Brussels and is responsible for enacting key aspects of the Self-Regulatory Programme for Online Behavioural Advertising (OBA) across Europe since its launch in October 2012. EDAA principally acts as the central licensing body for the OBA Icon and provides technical means for consumers to exercise transparency and control over OBA through the youronlinechoices.eu online consumer choice platform. EDAA is governed by EU-level organisations which make up the value chain of OBA within Europe and acts to ensure European consistency in approach. More information can be found at </w:t>
      </w:r>
      <w:hyperlink r:id="rId13" w:history="1">
        <w:r w:rsidRPr="006607AC">
          <w:rPr>
            <w:rStyle w:val="Hyperlink"/>
            <w:rFonts w:ascii="Arial" w:hAnsi="Arial" w:cs="Arial"/>
          </w:rPr>
          <w:t>www.edaa.eu</w:t>
        </w:r>
      </w:hyperlink>
      <w:r w:rsidRPr="006607AC">
        <w:rPr>
          <w:rFonts w:ascii="Arial" w:hAnsi="Arial" w:cs="Arial"/>
          <w:u w:val="single"/>
        </w:rPr>
        <w:t xml:space="preserve"> </w:t>
      </w:r>
    </w:p>
    <w:p w14:paraId="52F5DFDD" w14:textId="77777777" w:rsidR="006607AC" w:rsidRPr="00117004" w:rsidRDefault="006607AC" w:rsidP="006607AC">
      <w:pPr>
        <w:shd w:val="clear" w:color="auto" w:fill="FFFFFF"/>
        <w:spacing w:after="150" w:line="384" w:lineRule="atLeast"/>
        <w:rPr>
          <w:rFonts w:ascii="Arial" w:eastAsia="Times New Roman" w:hAnsi="Arial" w:cs="Arial"/>
          <w:color w:val="484848"/>
          <w:sz w:val="19"/>
          <w:szCs w:val="19"/>
        </w:rPr>
      </w:pPr>
    </w:p>
    <w:p w14:paraId="03D45C21" w14:textId="77777777" w:rsidR="00FB1319" w:rsidRDefault="006607AC" w:rsidP="00FB1319">
      <w:pPr>
        <w:shd w:val="clear" w:color="auto" w:fill="FFFFFF"/>
        <w:spacing w:after="150" w:line="240" w:lineRule="auto"/>
        <w:rPr>
          <w:rFonts w:ascii="Arial" w:eastAsia="Times New Roman" w:hAnsi="Arial" w:cs="Arial"/>
          <w:color w:val="484848"/>
          <w:sz w:val="19"/>
          <w:szCs w:val="19"/>
        </w:rPr>
      </w:pPr>
      <w:r w:rsidRPr="00117004">
        <w:rPr>
          <w:rFonts w:ascii="Arial" w:eastAsia="Times New Roman" w:hAnsi="Arial" w:cs="Arial"/>
          <w:b/>
          <w:bCs/>
          <w:color w:val="484848"/>
          <w:sz w:val="19"/>
        </w:rPr>
        <w:t>For media enquiries contact:</w:t>
      </w:r>
      <w:r w:rsidRPr="00117004">
        <w:rPr>
          <w:rFonts w:ascii="Arial" w:eastAsia="Times New Roman" w:hAnsi="Arial" w:cs="Arial"/>
          <w:color w:val="484848"/>
          <w:sz w:val="19"/>
          <w:szCs w:val="19"/>
        </w:rPr>
        <w:br/>
      </w:r>
      <w:bookmarkStart w:id="0" w:name="_GoBack"/>
      <w:bookmarkEnd w:id="0"/>
    </w:p>
    <w:p w14:paraId="3D9A0923" w14:textId="04DF0182" w:rsidR="006607AC" w:rsidRPr="00117004" w:rsidRDefault="00286866" w:rsidP="00FB1319">
      <w:pPr>
        <w:shd w:val="clear" w:color="auto" w:fill="FFFFFF"/>
        <w:spacing w:after="150" w:line="240" w:lineRule="auto"/>
        <w:rPr>
          <w:rFonts w:ascii="Arial" w:eastAsia="Times New Roman" w:hAnsi="Arial" w:cs="Arial"/>
          <w:color w:val="484848"/>
          <w:sz w:val="19"/>
          <w:szCs w:val="19"/>
        </w:rPr>
      </w:pPr>
      <w:r>
        <w:rPr>
          <w:rFonts w:ascii="Arial" w:eastAsia="Times New Roman" w:hAnsi="Arial" w:cs="Arial"/>
          <w:color w:val="484848"/>
          <w:sz w:val="19"/>
          <w:szCs w:val="19"/>
        </w:rPr>
        <w:t xml:space="preserve">Dave </w:t>
      </w:r>
      <w:proofErr w:type="spellStart"/>
      <w:r>
        <w:rPr>
          <w:rFonts w:ascii="Arial" w:eastAsia="Times New Roman" w:hAnsi="Arial" w:cs="Arial"/>
          <w:color w:val="484848"/>
          <w:sz w:val="19"/>
          <w:szCs w:val="19"/>
        </w:rPr>
        <w:t>Deasy</w:t>
      </w:r>
      <w:proofErr w:type="spellEnd"/>
      <w:r w:rsidR="006607AC" w:rsidRPr="00117004">
        <w:rPr>
          <w:rFonts w:ascii="Arial" w:eastAsia="Times New Roman" w:hAnsi="Arial" w:cs="Arial"/>
          <w:color w:val="484848"/>
          <w:sz w:val="19"/>
          <w:szCs w:val="19"/>
        </w:rPr>
        <w:t>, TRUSTe</w:t>
      </w:r>
      <w:r w:rsidR="006607AC">
        <w:rPr>
          <w:rFonts w:ascii="Arial" w:eastAsia="Times New Roman" w:hAnsi="Arial" w:cs="Arial"/>
          <w:color w:val="484848"/>
          <w:sz w:val="19"/>
          <w:szCs w:val="19"/>
        </w:rPr>
        <w:t xml:space="preserve"> </w:t>
      </w:r>
    </w:p>
    <w:p w14:paraId="595D541D" w14:textId="77777777" w:rsidR="006607AC" w:rsidRPr="007F7FF7" w:rsidRDefault="00FB1319" w:rsidP="00FB1319">
      <w:pPr>
        <w:shd w:val="clear" w:color="auto" w:fill="FFFFFF"/>
        <w:spacing w:after="150" w:line="240" w:lineRule="auto"/>
        <w:rPr>
          <w:rFonts w:ascii="Arial" w:eastAsia="Times New Roman" w:hAnsi="Arial" w:cs="Arial"/>
          <w:color w:val="484848"/>
          <w:sz w:val="19"/>
          <w:szCs w:val="19"/>
          <w:lang w:val="fr-BE"/>
        </w:rPr>
      </w:pPr>
      <w:hyperlink r:id="rId14" w:history="1">
        <w:r w:rsidR="00286866">
          <w:rPr>
            <w:rFonts w:ascii="Arial" w:eastAsia="Times New Roman" w:hAnsi="Arial" w:cs="Arial"/>
            <w:color w:val="158AA4"/>
            <w:sz w:val="19"/>
            <w:lang w:val="fr-BE"/>
          </w:rPr>
          <w:t>ddeasy@truste.com</w:t>
        </w:r>
      </w:hyperlink>
    </w:p>
    <w:p w14:paraId="6C70B28D" w14:textId="77777777" w:rsidR="006607AC" w:rsidRPr="007F7FF7" w:rsidRDefault="00153AFB" w:rsidP="006607AC">
      <w:pPr>
        <w:shd w:val="clear" w:color="auto" w:fill="FFFFFF"/>
        <w:spacing w:after="150" w:line="384" w:lineRule="atLeast"/>
        <w:rPr>
          <w:rFonts w:ascii="Arial" w:eastAsia="Times New Roman" w:hAnsi="Arial" w:cs="Arial"/>
          <w:color w:val="484848"/>
          <w:sz w:val="19"/>
          <w:szCs w:val="19"/>
          <w:lang w:val="fr-BE"/>
        </w:rPr>
      </w:pPr>
      <w:r w:rsidRPr="00153AFB">
        <w:rPr>
          <w:rFonts w:ascii="Arial" w:eastAsia="Times New Roman" w:hAnsi="Arial" w:cs="Arial"/>
          <w:color w:val="484848"/>
          <w:sz w:val="19"/>
          <w:szCs w:val="19"/>
          <w:lang w:val="fr-BE"/>
        </w:rPr>
        <w:t> </w:t>
      </w:r>
    </w:p>
    <w:p w14:paraId="21806D32" w14:textId="77777777" w:rsidR="00FB1319" w:rsidRDefault="00FB1319" w:rsidP="006607AC">
      <w:pPr>
        <w:shd w:val="clear" w:color="auto" w:fill="FFFFFF"/>
        <w:spacing w:after="150" w:line="384" w:lineRule="atLeast"/>
        <w:rPr>
          <w:rFonts w:ascii="Arial" w:eastAsia="Times New Roman" w:hAnsi="Arial" w:cs="Arial"/>
          <w:color w:val="484848"/>
          <w:sz w:val="19"/>
          <w:szCs w:val="19"/>
          <w:lang w:val="fr-BE"/>
        </w:rPr>
      </w:pPr>
    </w:p>
    <w:p w14:paraId="3A7EB925" w14:textId="77777777" w:rsidR="006607AC" w:rsidRPr="007F7FF7" w:rsidRDefault="00153AFB" w:rsidP="00FB1319">
      <w:pPr>
        <w:shd w:val="clear" w:color="auto" w:fill="FFFFFF"/>
        <w:spacing w:after="150" w:line="240" w:lineRule="auto"/>
        <w:rPr>
          <w:rFonts w:ascii="Arial" w:eastAsia="Times New Roman" w:hAnsi="Arial" w:cs="Arial"/>
          <w:color w:val="484848"/>
          <w:sz w:val="19"/>
          <w:szCs w:val="19"/>
          <w:lang w:val="fr-BE"/>
        </w:rPr>
      </w:pPr>
      <w:r w:rsidRPr="00153AFB">
        <w:rPr>
          <w:rFonts w:ascii="Arial" w:eastAsia="Times New Roman" w:hAnsi="Arial" w:cs="Arial"/>
          <w:color w:val="484848"/>
          <w:sz w:val="19"/>
          <w:szCs w:val="19"/>
          <w:lang w:val="fr-BE"/>
        </w:rPr>
        <w:t>Uzo Madu, EDAA Communications</w:t>
      </w:r>
    </w:p>
    <w:p w14:paraId="2A9185E7" w14:textId="77777777" w:rsidR="006607AC" w:rsidRPr="00117004" w:rsidRDefault="006607AC" w:rsidP="00FB1319">
      <w:pPr>
        <w:shd w:val="clear" w:color="auto" w:fill="FFFFFF"/>
        <w:spacing w:after="150" w:line="240" w:lineRule="auto"/>
        <w:rPr>
          <w:rFonts w:ascii="Arial" w:eastAsia="Times New Roman" w:hAnsi="Arial" w:cs="Arial"/>
          <w:color w:val="484848"/>
          <w:sz w:val="19"/>
          <w:szCs w:val="19"/>
        </w:rPr>
      </w:pPr>
      <w:r w:rsidRPr="00117004">
        <w:rPr>
          <w:rFonts w:ascii="Arial" w:eastAsia="Times New Roman" w:hAnsi="Arial" w:cs="Arial"/>
          <w:color w:val="484848"/>
          <w:sz w:val="19"/>
          <w:szCs w:val="19"/>
        </w:rPr>
        <w:t>+32 2 213 4180</w:t>
      </w:r>
    </w:p>
    <w:p w14:paraId="2BCAB102" w14:textId="77777777" w:rsidR="006607AC" w:rsidRPr="00117004" w:rsidRDefault="00FB1319" w:rsidP="00FB1319">
      <w:pPr>
        <w:shd w:val="clear" w:color="auto" w:fill="FFFFFF"/>
        <w:spacing w:after="150" w:line="240" w:lineRule="auto"/>
        <w:rPr>
          <w:rFonts w:ascii="Arial" w:eastAsia="Times New Roman" w:hAnsi="Arial" w:cs="Arial"/>
          <w:color w:val="484848"/>
          <w:sz w:val="19"/>
          <w:szCs w:val="19"/>
        </w:rPr>
      </w:pPr>
      <w:hyperlink r:id="rId15" w:history="1">
        <w:r w:rsidR="006607AC">
          <w:rPr>
            <w:rFonts w:ascii="Arial" w:eastAsia="Times New Roman" w:hAnsi="Arial" w:cs="Arial"/>
            <w:color w:val="158AA4"/>
            <w:sz w:val="19"/>
          </w:rPr>
          <w:t>uzo.madu</w:t>
        </w:r>
        <w:r w:rsidR="006607AC" w:rsidRPr="00117004">
          <w:rPr>
            <w:rFonts w:ascii="Arial" w:eastAsia="Times New Roman" w:hAnsi="Arial" w:cs="Arial"/>
            <w:color w:val="158AA4"/>
            <w:sz w:val="19"/>
          </w:rPr>
          <w:t>@edaa.eu</w:t>
        </w:r>
      </w:hyperlink>
    </w:p>
    <w:p w14:paraId="19F55526" w14:textId="77777777" w:rsidR="00117004" w:rsidRPr="00117004" w:rsidRDefault="00117004" w:rsidP="00117004">
      <w:pPr>
        <w:shd w:val="clear" w:color="auto" w:fill="FFFFFF"/>
        <w:spacing w:after="150" w:line="384" w:lineRule="atLeast"/>
        <w:rPr>
          <w:rFonts w:ascii="Arial" w:eastAsia="Times New Roman" w:hAnsi="Arial" w:cs="Arial"/>
          <w:color w:val="484848"/>
          <w:sz w:val="19"/>
          <w:szCs w:val="19"/>
        </w:rPr>
      </w:pPr>
    </w:p>
    <w:p w14:paraId="73D047DA" w14:textId="77777777" w:rsidR="00B61A39" w:rsidRDefault="00B61A39"/>
    <w:sectPr w:rsidR="00B61A39" w:rsidSect="00B6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Light">
    <w:altName w:val="Luminari"/>
    <w:charset w:val="00"/>
    <w:family w:val="auto"/>
    <w:pitch w:val="variable"/>
    <w:sig w:usb0="8000002F" w:usb1="00000048"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5877"/>
    <w:multiLevelType w:val="hybridMultilevel"/>
    <w:tmpl w:val="2984F052"/>
    <w:lvl w:ilvl="0" w:tplc="0D9A50E4">
      <w:numFmt w:val="bullet"/>
      <w:lvlText w:val="•"/>
      <w:lvlJc w:val="left"/>
      <w:pPr>
        <w:ind w:left="1584" w:hanging="180"/>
      </w:pPr>
      <w:rPr>
        <w:rFonts w:ascii="Gotham-Light" w:eastAsia="Gotham-Light" w:hAnsi="Gotham-Light" w:cs="Gotham-Light" w:hint="default"/>
        <w:color w:val="231F20"/>
        <w:spacing w:val="-14"/>
        <w:w w:val="100"/>
        <w:sz w:val="17"/>
        <w:szCs w:val="17"/>
      </w:rPr>
    </w:lvl>
    <w:lvl w:ilvl="1" w:tplc="915E4B02">
      <w:numFmt w:val="bullet"/>
      <w:lvlText w:val="•"/>
      <w:lvlJc w:val="left"/>
      <w:pPr>
        <w:ind w:left="2564" w:hanging="180"/>
      </w:pPr>
      <w:rPr>
        <w:rFonts w:hint="default"/>
      </w:rPr>
    </w:lvl>
    <w:lvl w:ilvl="2" w:tplc="139CC91C">
      <w:numFmt w:val="bullet"/>
      <w:lvlText w:val="•"/>
      <w:lvlJc w:val="left"/>
      <w:pPr>
        <w:ind w:left="3549" w:hanging="180"/>
      </w:pPr>
      <w:rPr>
        <w:rFonts w:hint="default"/>
      </w:rPr>
    </w:lvl>
    <w:lvl w:ilvl="3" w:tplc="E60626D6">
      <w:numFmt w:val="bullet"/>
      <w:lvlText w:val="•"/>
      <w:lvlJc w:val="left"/>
      <w:pPr>
        <w:ind w:left="4533" w:hanging="180"/>
      </w:pPr>
      <w:rPr>
        <w:rFonts w:hint="default"/>
      </w:rPr>
    </w:lvl>
    <w:lvl w:ilvl="4" w:tplc="5EE6078C">
      <w:numFmt w:val="bullet"/>
      <w:lvlText w:val="•"/>
      <w:lvlJc w:val="left"/>
      <w:pPr>
        <w:ind w:left="5518" w:hanging="180"/>
      </w:pPr>
      <w:rPr>
        <w:rFonts w:hint="default"/>
      </w:rPr>
    </w:lvl>
    <w:lvl w:ilvl="5" w:tplc="DBAA9BF8">
      <w:numFmt w:val="bullet"/>
      <w:lvlText w:val="•"/>
      <w:lvlJc w:val="left"/>
      <w:pPr>
        <w:ind w:left="6502" w:hanging="180"/>
      </w:pPr>
      <w:rPr>
        <w:rFonts w:hint="default"/>
      </w:rPr>
    </w:lvl>
    <w:lvl w:ilvl="6" w:tplc="F67A6094">
      <w:numFmt w:val="bullet"/>
      <w:lvlText w:val="•"/>
      <w:lvlJc w:val="left"/>
      <w:pPr>
        <w:ind w:left="7487" w:hanging="180"/>
      </w:pPr>
      <w:rPr>
        <w:rFonts w:hint="default"/>
      </w:rPr>
    </w:lvl>
    <w:lvl w:ilvl="7" w:tplc="766469CE">
      <w:numFmt w:val="bullet"/>
      <w:lvlText w:val="•"/>
      <w:lvlJc w:val="left"/>
      <w:pPr>
        <w:ind w:left="8471" w:hanging="180"/>
      </w:pPr>
      <w:rPr>
        <w:rFonts w:hint="default"/>
      </w:rPr>
    </w:lvl>
    <w:lvl w:ilvl="8" w:tplc="8D98A70C">
      <w:numFmt w:val="bullet"/>
      <w:lvlText w:val="•"/>
      <w:lvlJc w:val="left"/>
      <w:pPr>
        <w:ind w:left="9456" w:hanging="180"/>
      </w:pPr>
      <w:rPr>
        <w:rFonts w:hint="default"/>
      </w:rPr>
    </w:lvl>
  </w:abstractNum>
  <w:abstractNum w:abstractNumId="1">
    <w:nsid w:val="15A0485B"/>
    <w:multiLevelType w:val="multilevel"/>
    <w:tmpl w:val="FBD4B11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5CF5964"/>
    <w:multiLevelType w:val="multilevel"/>
    <w:tmpl w:val="115C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65406"/>
    <w:multiLevelType w:val="multilevel"/>
    <w:tmpl w:val="8828D50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1BEF632D"/>
    <w:multiLevelType w:val="multilevel"/>
    <w:tmpl w:val="1706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A09A2"/>
    <w:multiLevelType w:val="hybridMultilevel"/>
    <w:tmpl w:val="7D2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63C22"/>
    <w:multiLevelType w:val="multilevel"/>
    <w:tmpl w:val="30A0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64"/>
    <w:rsid w:val="00006AC2"/>
    <w:rsid w:val="00043A3D"/>
    <w:rsid w:val="00063761"/>
    <w:rsid w:val="000672EA"/>
    <w:rsid w:val="00095EBC"/>
    <w:rsid w:val="000F7DCF"/>
    <w:rsid w:val="00117004"/>
    <w:rsid w:val="0011778C"/>
    <w:rsid w:val="001424B0"/>
    <w:rsid w:val="00153AFB"/>
    <w:rsid w:val="00167164"/>
    <w:rsid w:val="001839C2"/>
    <w:rsid w:val="001840A3"/>
    <w:rsid w:val="001C0413"/>
    <w:rsid w:val="00214AC2"/>
    <w:rsid w:val="0026419B"/>
    <w:rsid w:val="00286866"/>
    <w:rsid w:val="00294AF4"/>
    <w:rsid w:val="002A3A77"/>
    <w:rsid w:val="002B4947"/>
    <w:rsid w:val="003001D1"/>
    <w:rsid w:val="00307723"/>
    <w:rsid w:val="00372DCB"/>
    <w:rsid w:val="003A3ECC"/>
    <w:rsid w:val="003B0BE7"/>
    <w:rsid w:val="003B6B4C"/>
    <w:rsid w:val="003E44DC"/>
    <w:rsid w:val="004025CF"/>
    <w:rsid w:val="0043228E"/>
    <w:rsid w:val="00450536"/>
    <w:rsid w:val="00452C9B"/>
    <w:rsid w:val="00455AFE"/>
    <w:rsid w:val="00473638"/>
    <w:rsid w:val="004A135E"/>
    <w:rsid w:val="004D65AC"/>
    <w:rsid w:val="004D6970"/>
    <w:rsid w:val="004E4DDC"/>
    <w:rsid w:val="005156B8"/>
    <w:rsid w:val="005471E9"/>
    <w:rsid w:val="0056245E"/>
    <w:rsid w:val="005660BD"/>
    <w:rsid w:val="00582901"/>
    <w:rsid w:val="005B0ABD"/>
    <w:rsid w:val="005B3E9A"/>
    <w:rsid w:val="005C69EB"/>
    <w:rsid w:val="006177D0"/>
    <w:rsid w:val="006234E3"/>
    <w:rsid w:val="00637289"/>
    <w:rsid w:val="006435CF"/>
    <w:rsid w:val="00643995"/>
    <w:rsid w:val="0066039A"/>
    <w:rsid w:val="006607AC"/>
    <w:rsid w:val="00682758"/>
    <w:rsid w:val="006911FD"/>
    <w:rsid w:val="00695343"/>
    <w:rsid w:val="006C58EF"/>
    <w:rsid w:val="006D3F5E"/>
    <w:rsid w:val="006D7DCE"/>
    <w:rsid w:val="006F7076"/>
    <w:rsid w:val="00761F9C"/>
    <w:rsid w:val="00791F9A"/>
    <w:rsid w:val="007B4026"/>
    <w:rsid w:val="007E59BD"/>
    <w:rsid w:val="007F7FF7"/>
    <w:rsid w:val="00806B83"/>
    <w:rsid w:val="00850CE1"/>
    <w:rsid w:val="008D0561"/>
    <w:rsid w:val="008F73DB"/>
    <w:rsid w:val="00916C16"/>
    <w:rsid w:val="0092470C"/>
    <w:rsid w:val="00935F4B"/>
    <w:rsid w:val="00955632"/>
    <w:rsid w:val="00980D83"/>
    <w:rsid w:val="009D6425"/>
    <w:rsid w:val="00A65292"/>
    <w:rsid w:val="00A70AFB"/>
    <w:rsid w:val="00A808E8"/>
    <w:rsid w:val="00A83FC1"/>
    <w:rsid w:val="00AA3244"/>
    <w:rsid w:val="00AE6B13"/>
    <w:rsid w:val="00AF2B63"/>
    <w:rsid w:val="00AF6FA3"/>
    <w:rsid w:val="00B009B2"/>
    <w:rsid w:val="00B101FC"/>
    <w:rsid w:val="00B20452"/>
    <w:rsid w:val="00B3595C"/>
    <w:rsid w:val="00B61A39"/>
    <w:rsid w:val="00B6418C"/>
    <w:rsid w:val="00B67353"/>
    <w:rsid w:val="00B927BC"/>
    <w:rsid w:val="00BB3455"/>
    <w:rsid w:val="00BE463B"/>
    <w:rsid w:val="00C12A5A"/>
    <w:rsid w:val="00C45FB7"/>
    <w:rsid w:val="00C47AE7"/>
    <w:rsid w:val="00CC2177"/>
    <w:rsid w:val="00CD0C2E"/>
    <w:rsid w:val="00CD3706"/>
    <w:rsid w:val="00D23C21"/>
    <w:rsid w:val="00D431E3"/>
    <w:rsid w:val="00D46490"/>
    <w:rsid w:val="00D61DA0"/>
    <w:rsid w:val="00D649C2"/>
    <w:rsid w:val="00D76C38"/>
    <w:rsid w:val="00D77C5C"/>
    <w:rsid w:val="00DA1C06"/>
    <w:rsid w:val="00DB39D2"/>
    <w:rsid w:val="00DE798D"/>
    <w:rsid w:val="00DF655E"/>
    <w:rsid w:val="00E01BC5"/>
    <w:rsid w:val="00E02695"/>
    <w:rsid w:val="00E4055E"/>
    <w:rsid w:val="00E51768"/>
    <w:rsid w:val="00E519F8"/>
    <w:rsid w:val="00E540F9"/>
    <w:rsid w:val="00E749F5"/>
    <w:rsid w:val="00EA76FD"/>
    <w:rsid w:val="00EB73B0"/>
    <w:rsid w:val="00ED72A7"/>
    <w:rsid w:val="00EE466F"/>
    <w:rsid w:val="00F37999"/>
    <w:rsid w:val="00F869C5"/>
    <w:rsid w:val="00FB13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F7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A39"/>
  </w:style>
  <w:style w:type="paragraph" w:styleId="Heading1">
    <w:name w:val="heading 1"/>
    <w:basedOn w:val="Normal"/>
    <w:link w:val="Heading1Char"/>
    <w:uiPriority w:val="9"/>
    <w:qFormat/>
    <w:rsid w:val="001170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0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70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7004"/>
    <w:rPr>
      <w:i/>
      <w:iCs/>
    </w:rPr>
  </w:style>
  <w:style w:type="character" w:styleId="Strong">
    <w:name w:val="Strong"/>
    <w:basedOn w:val="DefaultParagraphFont"/>
    <w:uiPriority w:val="22"/>
    <w:qFormat/>
    <w:rsid w:val="00117004"/>
    <w:rPr>
      <w:b/>
      <w:bCs/>
    </w:rPr>
  </w:style>
  <w:style w:type="character" w:customStyle="1" w:styleId="apple-converted-space">
    <w:name w:val="apple-converted-space"/>
    <w:basedOn w:val="DefaultParagraphFont"/>
    <w:rsid w:val="00117004"/>
  </w:style>
  <w:style w:type="character" w:styleId="Hyperlink">
    <w:name w:val="Hyperlink"/>
    <w:basedOn w:val="DefaultParagraphFont"/>
    <w:uiPriority w:val="99"/>
    <w:unhideWhenUsed/>
    <w:rsid w:val="00117004"/>
    <w:rPr>
      <w:color w:val="0000FF"/>
      <w:u w:val="single"/>
    </w:rPr>
  </w:style>
  <w:style w:type="paragraph" w:styleId="BodyText">
    <w:name w:val="Body Text"/>
    <w:basedOn w:val="Normal"/>
    <w:link w:val="BodyTextChar"/>
    <w:uiPriority w:val="1"/>
    <w:qFormat/>
    <w:rsid w:val="005471E9"/>
    <w:pPr>
      <w:widowControl w:val="0"/>
      <w:autoSpaceDE w:val="0"/>
      <w:autoSpaceDN w:val="0"/>
      <w:spacing w:after="0" w:line="240" w:lineRule="auto"/>
    </w:pPr>
    <w:rPr>
      <w:rFonts w:ascii="Gotham-Light" w:eastAsia="Gotham-Light" w:hAnsi="Gotham-Light" w:cs="Gotham-Light"/>
      <w:sz w:val="17"/>
      <w:szCs w:val="17"/>
    </w:rPr>
  </w:style>
  <w:style w:type="character" w:customStyle="1" w:styleId="BodyTextChar">
    <w:name w:val="Body Text Char"/>
    <w:basedOn w:val="DefaultParagraphFont"/>
    <w:link w:val="BodyText"/>
    <w:uiPriority w:val="1"/>
    <w:rsid w:val="005471E9"/>
    <w:rPr>
      <w:rFonts w:ascii="Gotham-Light" w:eastAsia="Gotham-Light" w:hAnsi="Gotham-Light" w:cs="Gotham-Light"/>
      <w:sz w:val="17"/>
      <w:szCs w:val="17"/>
    </w:rPr>
  </w:style>
  <w:style w:type="paragraph" w:styleId="Title">
    <w:name w:val="Title"/>
    <w:basedOn w:val="Normal"/>
    <w:next w:val="Normal"/>
    <w:link w:val="TitleChar"/>
    <w:uiPriority w:val="10"/>
    <w:qFormat/>
    <w:rsid w:val="004D65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5A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1"/>
    <w:qFormat/>
    <w:rsid w:val="00C47AE7"/>
    <w:pPr>
      <w:widowControl w:val="0"/>
      <w:autoSpaceDE w:val="0"/>
      <w:autoSpaceDN w:val="0"/>
      <w:spacing w:after="0" w:line="240" w:lineRule="auto"/>
      <w:ind w:left="1231" w:hanging="259"/>
    </w:pPr>
    <w:rPr>
      <w:rFonts w:ascii="Gotham-Light" w:eastAsia="Gotham-Light" w:hAnsi="Gotham-Light" w:cs="Gotham-Light"/>
    </w:rPr>
  </w:style>
  <w:style w:type="character" w:styleId="CommentReference">
    <w:name w:val="annotation reference"/>
    <w:basedOn w:val="DefaultParagraphFont"/>
    <w:uiPriority w:val="99"/>
    <w:semiHidden/>
    <w:unhideWhenUsed/>
    <w:rsid w:val="005156B8"/>
    <w:rPr>
      <w:sz w:val="16"/>
      <w:szCs w:val="16"/>
    </w:rPr>
  </w:style>
  <w:style w:type="paragraph" w:styleId="CommentText">
    <w:name w:val="annotation text"/>
    <w:basedOn w:val="Normal"/>
    <w:link w:val="CommentTextChar"/>
    <w:uiPriority w:val="99"/>
    <w:semiHidden/>
    <w:unhideWhenUsed/>
    <w:rsid w:val="005156B8"/>
    <w:pPr>
      <w:spacing w:line="240" w:lineRule="auto"/>
    </w:pPr>
    <w:rPr>
      <w:sz w:val="20"/>
      <w:szCs w:val="20"/>
    </w:rPr>
  </w:style>
  <w:style w:type="character" w:customStyle="1" w:styleId="CommentTextChar">
    <w:name w:val="Comment Text Char"/>
    <w:basedOn w:val="DefaultParagraphFont"/>
    <w:link w:val="CommentText"/>
    <w:uiPriority w:val="99"/>
    <w:semiHidden/>
    <w:rsid w:val="005156B8"/>
    <w:rPr>
      <w:sz w:val="20"/>
      <w:szCs w:val="20"/>
    </w:rPr>
  </w:style>
  <w:style w:type="paragraph" w:styleId="CommentSubject">
    <w:name w:val="annotation subject"/>
    <w:basedOn w:val="CommentText"/>
    <w:next w:val="CommentText"/>
    <w:link w:val="CommentSubjectChar"/>
    <w:uiPriority w:val="99"/>
    <w:semiHidden/>
    <w:unhideWhenUsed/>
    <w:rsid w:val="005156B8"/>
    <w:rPr>
      <w:b/>
      <w:bCs/>
    </w:rPr>
  </w:style>
  <w:style w:type="character" w:customStyle="1" w:styleId="CommentSubjectChar">
    <w:name w:val="Comment Subject Char"/>
    <w:basedOn w:val="CommentTextChar"/>
    <w:link w:val="CommentSubject"/>
    <w:uiPriority w:val="99"/>
    <w:semiHidden/>
    <w:rsid w:val="005156B8"/>
    <w:rPr>
      <w:b/>
      <w:bCs/>
      <w:sz w:val="20"/>
      <w:szCs w:val="20"/>
    </w:rPr>
  </w:style>
  <w:style w:type="paragraph" w:styleId="BalloonText">
    <w:name w:val="Balloon Text"/>
    <w:basedOn w:val="Normal"/>
    <w:link w:val="BalloonTextChar"/>
    <w:uiPriority w:val="99"/>
    <w:semiHidden/>
    <w:unhideWhenUsed/>
    <w:rsid w:val="00515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B8"/>
    <w:rPr>
      <w:rFonts w:ascii="Segoe UI" w:hAnsi="Segoe UI" w:cs="Segoe UI"/>
      <w:sz w:val="18"/>
      <w:szCs w:val="18"/>
    </w:rPr>
  </w:style>
  <w:style w:type="paragraph" w:customStyle="1" w:styleId="p1">
    <w:name w:val="p1"/>
    <w:basedOn w:val="Normal"/>
    <w:rsid w:val="00D77C5C"/>
    <w:pPr>
      <w:spacing w:after="0" w:line="129" w:lineRule="atLeast"/>
    </w:pPr>
    <w:rPr>
      <w:rFonts w:ascii="Helvetica" w:hAnsi="Helvetica" w:cs="Times New Roman"/>
      <w:color w:val="2C2728"/>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32549">
      <w:bodyDiv w:val="1"/>
      <w:marLeft w:val="0"/>
      <w:marRight w:val="0"/>
      <w:marTop w:val="0"/>
      <w:marBottom w:val="0"/>
      <w:divBdr>
        <w:top w:val="none" w:sz="0" w:space="0" w:color="auto"/>
        <w:left w:val="none" w:sz="0" w:space="0" w:color="auto"/>
        <w:bottom w:val="none" w:sz="0" w:space="0" w:color="auto"/>
        <w:right w:val="none" w:sz="0" w:space="0" w:color="auto"/>
      </w:divBdr>
    </w:div>
    <w:div w:id="795875032">
      <w:bodyDiv w:val="1"/>
      <w:marLeft w:val="0"/>
      <w:marRight w:val="0"/>
      <w:marTop w:val="0"/>
      <w:marBottom w:val="0"/>
      <w:divBdr>
        <w:top w:val="none" w:sz="0" w:space="0" w:color="auto"/>
        <w:left w:val="none" w:sz="0" w:space="0" w:color="auto"/>
        <w:bottom w:val="none" w:sz="0" w:space="0" w:color="auto"/>
        <w:right w:val="none" w:sz="0" w:space="0" w:color="auto"/>
      </w:divBdr>
    </w:div>
    <w:div w:id="1090783881">
      <w:bodyDiv w:val="1"/>
      <w:marLeft w:val="0"/>
      <w:marRight w:val="0"/>
      <w:marTop w:val="0"/>
      <w:marBottom w:val="0"/>
      <w:divBdr>
        <w:top w:val="none" w:sz="0" w:space="0" w:color="auto"/>
        <w:left w:val="none" w:sz="0" w:space="0" w:color="auto"/>
        <w:bottom w:val="none" w:sz="0" w:space="0" w:color="auto"/>
        <w:right w:val="none" w:sz="0" w:space="0" w:color="auto"/>
      </w:divBdr>
    </w:div>
    <w:div w:id="1471509051">
      <w:bodyDiv w:val="1"/>
      <w:marLeft w:val="0"/>
      <w:marRight w:val="0"/>
      <w:marTop w:val="0"/>
      <w:marBottom w:val="0"/>
      <w:divBdr>
        <w:top w:val="none" w:sz="0" w:space="0" w:color="auto"/>
        <w:left w:val="none" w:sz="0" w:space="0" w:color="auto"/>
        <w:bottom w:val="none" w:sz="0" w:space="0" w:color="auto"/>
        <w:right w:val="none" w:sz="0" w:space="0" w:color="auto"/>
      </w:divBdr>
      <w:divsChild>
        <w:div w:id="1690908912">
          <w:marLeft w:val="0"/>
          <w:marRight w:val="0"/>
          <w:marTop w:val="250"/>
          <w:marBottom w:val="0"/>
          <w:divBdr>
            <w:top w:val="none" w:sz="0" w:space="0" w:color="auto"/>
            <w:left w:val="none" w:sz="0" w:space="0" w:color="auto"/>
            <w:bottom w:val="none" w:sz="0" w:space="0" w:color="auto"/>
            <w:right w:val="none" w:sz="0" w:space="0" w:color="auto"/>
          </w:divBdr>
          <w:divsChild>
            <w:div w:id="2006014401">
              <w:marLeft w:val="0"/>
              <w:marRight w:val="0"/>
              <w:marTop w:val="0"/>
              <w:marBottom w:val="0"/>
              <w:divBdr>
                <w:top w:val="none" w:sz="0" w:space="0" w:color="auto"/>
                <w:left w:val="none" w:sz="0" w:space="0" w:color="auto"/>
                <w:bottom w:val="none" w:sz="0" w:space="0" w:color="auto"/>
                <w:right w:val="none" w:sz="0" w:space="0" w:color="auto"/>
              </w:divBdr>
              <w:divsChild>
                <w:div w:id="399256399">
                  <w:marLeft w:val="0"/>
                  <w:marRight w:val="0"/>
                  <w:marTop w:val="0"/>
                  <w:marBottom w:val="250"/>
                  <w:divBdr>
                    <w:top w:val="none" w:sz="0" w:space="0" w:color="auto"/>
                    <w:left w:val="none" w:sz="0" w:space="0" w:color="auto"/>
                    <w:bottom w:val="none" w:sz="0" w:space="0" w:color="auto"/>
                    <w:right w:val="none" w:sz="0" w:space="0" w:color="auto"/>
                  </w:divBdr>
                </w:div>
                <w:div w:id="19438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aa.eu/wp-content/uploads/2017/01/EDAA_Infographic_2016-Final.pdf" TargetMode="External"/><Relationship Id="rId12" Type="http://schemas.openxmlformats.org/officeDocument/2006/relationships/hyperlink" Target="http://www.truste.com/" TargetMode="External"/><Relationship Id="rId13" Type="http://schemas.openxmlformats.org/officeDocument/2006/relationships/hyperlink" Target="http://www.edaa.eu" TargetMode="External"/><Relationship Id="rId14" Type="http://schemas.openxmlformats.org/officeDocument/2006/relationships/hyperlink" Target="mailto:Eleanor@truste.com" TargetMode="External"/><Relationship Id="rId15" Type="http://schemas.openxmlformats.org/officeDocument/2006/relationships/hyperlink" Target="mailto:dave.barron@edaa.e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edaa.eu/" TargetMode="External"/><Relationship Id="rId9" Type="http://schemas.openxmlformats.org/officeDocument/2006/relationships/hyperlink" Target="https://www.truste.com/" TargetMode="External"/><Relationship Id="rId10" Type="http://schemas.openxmlformats.org/officeDocument/2006/relationships/hyperlink" Target="http://www.edaa.eu/wp-content/uploads/2017/01/EDAA-Report-2016-Final-1301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urphy\AppData\Local\Microsoft\Windows\Temporary%20Internet%20Files\Content.Outlook\DF3VIU2N\2016%20OBA%20Research%20Press%20Release_v0501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93CB1-5CAE-3543-A47C-10B02FE5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C:\Users\tmurphy\AppData\Local\Microsoft\Windows\Temporary Internet Files\Content.Outlook\DF3VIU2N\2016 OBA Research Press Release_v050117.dotx</Template>
  <TotalTime>6</TotalTime>
  <Pages>5</Pages>
  <Words>1491</Words>
  <Characters>8501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tmurphy</dc:creator>
  <cp:lastModifiedBy>Uzo Madu</cp:lastModifiedBy>
  <cp:revision>13</cp:revision>
  <cp:lastPrinted>2016-12-16T11:54:00Z</cp:lastPrinted>
  <dcterms:created xsi:type="dcterms:W3CDTF">2017-01-12T17:41:00Z</dcterms:created>
  <dcterms:modified xsi:type="dcterms:W3CDTF">2017-01-13T08:42:00Z</dcterms:modified>
</cp:coreProperties>
</file>